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E5F88" w14:textId="77777777" w:rsidR="000D6DA0" w:rsidRPr="00E92801" w:rsidRDefault="00BA40F6" w:rsidP="003169CA">
      <w:pPr>
        <w:widowControl w:val="0"/>
        <w:jc w:val="both"/>
        <w:rPr>
          <w:rFonts w:cs="Arial"/>
        </w:rPr>
      </w:pPr>
      <w:r w:rsidRPr="00E92801">
        <w:rPr>
          <w:rFonts w:cs="Arial"/>
          <w:noProof/>
          <w:lang w:eastAsia="en-ZA"/>
        </w:rPr>
        <w:drawing>
          <wp:anchor distT="0" distB="0" distL="114300" distR="114300" simplePos="0" relativeHeight="251659264" behindDoc="0" locked="0" layoutInCell="1" allowOverlap="1" wp14:anchorId="627E36C0" wp14:editId="1F073F64">
            <wp:simplePos x="0" y="0"/>
            <wp:positionH relativeFrom="column">
              <wp:posOffset>2179955</wp:posOffset>
            </wp:positionH>
            <wp:positionV relativeFrom="paragraph">
              <wp:posOffset>-556895</wp:posOffset>
            </wp:positionV>
            <wp:extent cx="1579880" cy="2059940"/>
            <wp:effectExtent l="0" t="0" r="1270" b="0"/>
            <wp:wrapNone/>
            <wp:docPr id="14" name="Picture 14"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atofarms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9880" cy="2059940"/>
                    </a:xfrm>
                    <a:prstGeom prst="rect">
                      <a:avLst/>
                    </a:prstGeom>
                    <a:noFill/>
                  </pic:spPr>
                </pic:pic>
              </a:graphicData>
            </a:graphic>
            <wp14:sizeRelH relativeFrom="page">
              <wp14:pctWidth>0</wp14:pctWidth>
            </wp14:sizeRelH>
            <wp14:sizeRelV relativeFrom="page">
              <wp14:pctHeight>0</wp14:pctHeight>
            </wp14:sizeRelV>
          </wp:anchor>
        </w:drawing>
      </w:r>
    </w:p>
    <w:p w14:paraId="6013D10D" w14:textId="77777777" w:rsidR="000D6DA0" w:rsidRPr="00E92801" w:rsidRDefault="000D6DA0" w:rsidP="003169CA">
      <w:pPr>
        <w:widowControl w:val="0"/>
        <w:jc w:val="both"/>
        <w:rPr>
          <w:rFonts w:cs="Arial"/>
        </w:rPr>
      </w:pPr>
    </w:p>
    <w:p w14:paraId="7347C83F" w14:textId="77777777" w:rsidR="000D6DA0" w:rsidRPr="00E92801" w:rsidRDefault="000D6DA0" w:rsidP="003169CA">
      <w:pPr>
        <w:widowControl w:val="0"/>
        <w:jc w:val="both"/>
        <w:rPr>
          <w:rFonts w:cs="Arial"/>
        </w:rPr>
      </w:pPr>
    </w:p>
    <w:p w14:paraId="23DA01A3" w14:textId="77777777" w:rsidR="000D6DA0" w:rsidRPr="00E92801" w:rsidRDefault="000D6DA0" w:rsidP="003169CA">
      <w:pPr>
        <w:widowControl w:val="0"/>
        <w:jc w:val="both"/>
        <w:rPr>
          <w:rFonts w:cs="Arial"/>
        </w:rPr>
      </w:pPr>
    </w:p>
    <w:p w14:paraId="7D7DA1A7" w14:textId="77777777" w:rsidR="000D6DA0" w:rsidRPr="00E92801" w:rsidRDefault="000D6DA0" w:rsidP="003169CA">
      <w:pPr>
        <w:widowControl w:val="0"/>
        <w:jc w:val="both"/>
        <w:rPr>
          <w:rFonts w:cs="Arial"/>
        </w:rPr>
      </w:pPr>
    </w:p>
    <w:p w14:paraId="033D7585" w14:textId="77777777" w:rsidR="000D6DA0" w:rsidRPr="00E92801" w:rsidRDefault="00BA40F6" w:rsidP="003169CA">
      <w:pPr>
        <w:widowControl w:val="0"/>
        <w:jc w:val="both"/>
        <w:rPr>
          <w:rFonts w:cs="Arial"/>
        </w:rPr>
      </w:pPr>
      <w:r w:rsidRPr="00E92801">
        <w:rPr>
          <w:rFonts w:cs="Arial"/>
          <w:b/>
          <w:noProof/>
          <w:sz w:val="24"/>
          <w:szCs w:val="24"/>
          <w:lang w:eastAsia="en-ZA"/>
        </w:rPr>
        <mc:AlternateContent>
          <mc:Choice Requires="wps">
            <w:drawing>
              <wp:anchor distT="0" distB="0" distL="114300" distR="114300" simplePos="0" relativeHeight="251661312" behindDoc="0" locked="0" layoutInCell="1" allowOverlap="1" wp14:anchorId="7417986C" wp14:editId="483F50CF">
                <wp:simplePos x="0" y="0"/>
                <wp:positionH relativeFrom="column">
                  <wp:posOffset>584200</wp:posOffset>
                </wp:positionH>
                <wp:positionV relativeFrom="paragraph">
                  <wp:posOffset>40640</wp:posOffset>
                </wp:positionV>
                <wp:extent cx="4800600" cy="0"/>
                <wp:effectExtent l="0" t="19050" r="0" b="1905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44450">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19CEA3" id="Line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3.2pt" to="424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" strokecolor="#c00000" strokeweight="3.5pt"/>
            </w:pict>
          </mc:Fallback>
        </mc:AlternateContent>
      </w:r>
    </w:p>
    <w:p w14:paraId="67D21920" w14:textId="424EF542" w:rsidR="0011397E" w:rsidRPr="00E92801" w:rsidRDefault="00C90C40" w:rsidP="005D576A">
      <w:pPr>
        <w:widowControl w:val="0"/>
        <w:tabs>
          <w:tab w:val="left" w:pos="4050"/>
        </w:tabs>
        <w:jc w:val="center"/>
        <w:rPr>
          <w:rFonts w:cs="Arial"/>
          <w:b/>
          <w:sz w:val="32"/>
          <w:szCs w:val="32"/>
        </w:rPr>
      </w:pPr>
      <w:r w:rsidRPr="00E92801">
        <w:rPr>
          <w:rFonts w:cs="Arial"/>
          <w:b/>
          <w:sz w:val="32"/>
          <w:szCs w:val="32"/>
        </w:rPr>
        <w:t>S</w:t>
      </w:r>
      <w:r w:rsidR="000D6DA0" w:rsidRPr="00E92801">
        <w:rPr>
          <w:rFonts w:cs="Arial"/>
          <w:b/>
          <w:sz w:val="32"/>
          <w:szCs w:val="32"/>
        </w:rPr>
        <w:t>PECIAL CONDITIONS OF CONTRACT</w:t>
      </w:r>
    </w:p>
    <w:p w14:paraId="021AC81B" w14:textId="262B44D9" w:rsidR="000D6DA0" w:rsidRPr="00935EED" w:rsidRDefault="000D6DA0" w:rsidP="005D576A">
      <w:pPr>
        <w:widowControl w:val="0"/>
        <w:tabs>
          <w:tab w:val="left" w:pos="2250"/>
        </w:tabs>
        <w:jc w:val="center"/>
        <w:rPr>
          <w:rFonts w:cs="Arial"/>
          <w:b/>
          <w:color w:val="000000" w:themeColor="text1"/>
          <w:sz w:val="40"/>
          <w:szCs w:val="40"/>
        </w:rPr>
      </w:pPr>
      <w:r w:rsidRPr="00935EED">
        <w:rPr>
          <w:rFonts w:cs="Arial"/>
          <w:b/>
          <w:color w:val="000000" w:themeColor="text1"/>
          <w:sz w:val="40"/>
          <w:szCs w:val="40"/>
        </w:rPr>
        <w:t>RT</w:t>
      </w:r>
      <w:r w:rsidR="00935EED" w:rsidRPr="00935EED">
        <w:rPr>
          <w:rFonts w:cs="Arial"/>
          <w:b/>
          <w:color w:val="000000" w:themeColor="text1"/>
          <w:sz w:val="40"/>
          <w:szCs w:val="40"/>
        </w:rPr>
        <w:t>51</w:t>
      </w:r>
    </w:p>
    <w:p w14:paraId="587B785E" w14:textId="77777777" w:rsidR="000D6DA0" w:rsidRPr="00935EED" w:rsidRDefault="000D6DA0" w:rsidP="005D576A">
      <w:pPr>
        <w:widowControl w:val="0"/>
        <w:tabs>
          <w:tab w:val="left" w:pos="2250"/>
        </w:tabs>
        <w:jc w:val="center"/>
        <w:rPr>
          <w:rFonts w:cs="Arial"/>
          <w:b/>
          <w:sz w:val="32"/>
          <w:szCs w:val="32"/>
        </w:rPr>
      </w:pPr>
    </w:p>
    <w:p w14:paraId="5B942439" w14:textId="77777777" w:rsidR="00935EED" w:rsidRPr="00935EED" w:rsidRDefault="00935EED" w:rsidP="00935EED">
      <w:pPr>
        <w:jc w:val="center"/>
        <w:rPr>
          <w:b/>
          <w:color w:val="000000" w:themeColor="text1"/>
          <w:sz w:val="32"/>
          <w:szCs w:val="32"/>
        </w:rPr>
      </w:pPr>
      <w:bookmarkStart w:id="0" w:name="_Hlk107404496"/>
      <w:r w:rsidRPr="00935EED">
        <w:rPr>
          <w:b/>
          <w:color w:val="000000" w:themeColor="text1"/>
          <w:sz w:val="32"/>
          <w:szCs w:val="32"/>
        </w:rPr>
        <w:t>SUPPLY, DELIVERY, AND INSTALLATION OF LIQUEFIED PETROLEUM GASES (LPG) TO THE STATE FOR THE PERIOD THE OF SIXTY (60) MONTHS</w:t>
      </w:r>
    </w:p>
    <w:bookmarkEnd w:id="0"/>
    <w:p w14:paraId="0EF2CCDD" w14:textId="77777777" w:rsidR="000D6DA0" w:rsidRPr="00E92801" w:rsidRDefault="000D6DA0" w:rsidP="005D576A">
      <w:pPr>
        <w:widowControl w:val="0"/>
        <w:tabs>
          <w:tab w:val="left" w:pos="2250"/>
        </w:tabs>
        <w:jc w:val="center"/>
        <w:rPr>
          <w:rFonts w:cs="Arial"/>
          <w:color w:val="C00000"/>
          <w:sz w:val="32"/>
          <w:szCs w:val="32"/>
        </w:rPr>
      </w:pPr>
    </w:p>
    <w:p w14:paraId="3ADA518D" w14:textId="77777777" w:rsidR="00BE48C2" w:rsidRDefault="00294CF8" w:rsidP="00FC24D4">
      <w:pPr>
        <w:widowControl w:val="0"/>
        <w:tabs>
          <w:tab w:val="left" w:pos="2250"/>
        </w:tabs>
        <w:jc w:val="center"/>
        <w:rPr>
          <w:rFonts w:cs="Arial"/>
          <w:b/>
          <w:sz w:val="32"/>
          <w:szCs w:val="32"/>
        </w:rPr>
      </w:pPr>
      <w:r w:rsidRPr="00E92801">
        <w:rPr>
          <w:rFonts w:cs="Arial"/>
          <w:b/>
          <w:sz w:val="32"/>
          <w:szCs w:val="32"/>
        </w:rPr>
        <w:t>N</w:t>
      </w:r>
      <w:r w:rsidR="00395D6A" w:rsidRPr="00E92801">
        <w:rPr>
          <w:rFonts w:cs="Arial"/>
          <w:b/>
          <w:sz w:val="32"/>
          <w:szCs w:val="32"/>
        </w:rPr>
        <w:t>ON-COM</w:t>
      </w:r>
      <w:r w:rsidR="0038167C" w:rsidRPr="00E92801">
        <w:rPr>
          <w:rFonts w:cs="Arial"/>
          <w:b/>
          <w:sz w:val="32"/>
          <w:szCs w:val="32"/>
        </w:rPr>
        <w:t xml:space="preserve">PULSORY BRIEFING SESSION </w:t>
      </w:r>
      <w:r w:rsidR="00344270" w:rsidRPr="00E92801">
        <w:rPr>
          <w:rFonts w:cs="Arial"/>
          <w:b/>
          <w:sz w:val="32"/>
          <w:szCs w:val="32"/>
        </w:rPr>
        <w:t xml:space="preserve">TO BE HELD </w:t>
      </w:r>
      <w:r w:rsidR="0038167C" w:rsidRPr="00E92801">
        <w:rPr>
          <w:rFonts w:cs="Arial"/>
          <w:b/>
          <w:sz w:val="32"/>
          <w:szCs w:val="32"/>
        </w:rPr>
        <w:t xml:space="preserve">ON </w:t>
      </w:r>
      <w:r w:rsidR="00017E69" w:rsidRPr="00E92801">
        <w:rPr>
          <w:rFonts w:cs="Arial"/>
          <w:b/>
          <w:sz w:val="32"/>
          <w:szCs w:val="32"/>
        </w:rPr>
        <w:t xml:space="preserve">THE </w:t>
      </w:r>
    </w:p>
    <w:p w14:paraId="6548EB4A" w14:textId="090A5F02" w:rsidR="00FC24D4" w:rsidRDefault="00935EED" w:rsidP="00FC24D4">
      <w:pPr>
        <w:widowControl w:val="0"/>
        <w:tabs>
          <w:tab w:val="left" w:pos="2250"/>
        </w:tabs>
        <w:jc w:val="center"/>
        <w:rPr>
          <w:rFonts w:cs="Arial"/>
          <w:b/>
          <w:sz w:val="32"/>
          <w:szCs w:val="32"/>
        </w:rPr>
      </w:pPr>
      <w:r w:rsidRPr="00935EED">
        <w:rPr>
          <w:rFonts w:cs="Arial"/>
          <w:b/>
          <w:color w:val="000000" w:themeColor="text1"/>
          <w:sz w:val="32"/>
          <w:szCs w:val="32"/>
        </w:rPr>
        <w:t>2</w:t>
      </w:r>
      <w:r w:rsidR="00533F86">
        <w:rPr>
          <w:rFonts w:cs="Arial"/>
          <w:b/>
          <w:color w:val="000000" w:themeColor="text1"/>
          <w:sz w:val="32"/>
          <w:szCs w:val="32"/>
        </w:rPr>
        <w:t>3</w:t>
      </w:r>
      <w:r w:rsidRPr="00935EED">
        <w:rPr>
          <w:rFonts w:cs="Arial"/>
          <w:b/>
          <w:color w:val="000000" w:themeColor="text1"/>
          <w:sz w:val="32"/>
          <w:szCs w:val="32"/>
        </w:rPr>
        <w:t xml:space="preserve"> SEPTEMBER</w:t>
      </w:r>
      <w:r w:rsidR="00BE48C2">
        <w:rPr>
          <w:rFonts w:cs="Arial"/>
          <w:b/>
          <w:color w:val="000000" w:themeColor="text1"/>
          <w:sz w:val="32"/>
          <w:szCs w:val="32"/>
        </w:rPr>
        <w:t xml:space="preserve"> 2022</w:t>
      </w:r>
      <w:r w:rsidR="004D5326" w:rsidRPr="00935EED">
        <w:rPr>
          <w:rFonts w:cs="Arial"/>
          <w:b/>
          <w:color w:val="000000" w:themeColor="text1"/>
          <w:sz w:val="32"/>
          <w:szCs w:val="32"/>
        </w:rPr>
        <w:t xml:space="preserve"> </w:t>
      </w:r>
      <w:r w:rsidR="00044C75" w:rsidRPr="00E92801">
        <w:rPr>
          <w:rFonts w:cs="Arial"/>
          <w:b/>
          <w:sz w:val="32"/>
          <w:szCs w:val="32"/>
        </w:rPr>
        <w:t>ON MICROSOFT TEAMS</w:t>
      </w:r>
      <w:r w:rsidR="00FC24D4">
        <w:rPr>
          <w:rFonts w:cs="Arial"/>
          <w:b/>
          <w:sz w:val="32"/>
          <w:szCs w:val="32"/>
        </w:rPr>
        <w:t xml:space="preserve">: </w:t>
      </w:r>
    </w:p>
    <w:p w14:paraId="13A9F4A8" w14:textId="05EC7530" w:rsidR="00294CF8" w:rsidRPr="00835335" w:rsidRDefault="00206B02" w:rsidP="00835335">
      <w:pPr>
        <w:ind w:left="2160" w:firstLine="720"/>
        <w:rPr>
          <w:b/>
          <w:bCs/>
          <w:sz w:val="32"/>
          <w:szCs w:val="32"/>
        </w:rPr>
      </w:pPr>
      <w:hyperlink r:id="rId9" w:history="1">
        <w:r w:rsidR="00835335" w:rsidRPr="00835335">
          <w:rPr>
            <w:rStyle w:val="Hyperlink"/>
            <w:b/>
            <w:bCs/>
            <w:sz w:val="32"/>
            <w:szCs w:val="32"/>
          </w:rPr>
          <w:t xml:space="preserve">RT51-2022 Briefing Session </w:t>
        </w:r>
      </w:hyperlink>
    </w:p>
    <w:p w14:paraId="7A1B979C" w14:textId="77777777" w:rsidR="00294CF8" w:rsidRPr="00E92801" w:rsidRDefault="00294CF8" w:rsidP="005D576A">
      <w:pPr>
        <w:widowControl w:val="0"/>
        <w:tabs>
          <w:tab w:val="left" w:pos="2250"/>
        </w:tabs>
        <w:jc w:val="center"/>
        <w:rPr>
          <w:rFonts w:cs="Arial"/>
          <w:b/>
          <w:sz w:val="32"/>
          <w:szCs w:val="32"/>
        </w:rPr>
      </w:pPr>
    </w:p>
    <w:p w14:paraId="0F943FEC" w14:textId="77777777" w:rsidR="000D6DA0" w:rsidRPr="00E92801" w:rsidRDefault="000D6DA0" w:rsidP="005D576A">
      <w:pPr>
        <w:widowControl w:val="0"/>
        <w:tabs>
          <w:tab w:val="left" w:pos="2250"/>
        </w:tabs>
        <w:jc w:val="center"/>
        <w:rPr>
          <w:rFonts w:cs="Arial"/>
          <w:b/>
          <w:sz w:val="32"/>
          <w:szCs w:val="32"/>
        </w:rPr>
      </w:pPr>
      <w:r w:rsidRPr="00E92801">
        <w:rPr>
          <w:rFonts w:cs="Arial"/>
          <w:b/>
          <w:sz w:val="32"/>
          <w:szCs w:val="32"/>
        </w:rPr>
        <w:t>CLOSING DATE AND TIME OF BID</w:t>
      </w:r>
    </w:p>
    <w:p w14:paraId="45650B23" w14:textId="2F162541" w:rsidR="000D6DA0" w:rsidRPr="00935EED" w:rsidRDefault="00935EED" w:rsidP="005D576A">
      <w:pPr>
        <w:widowControl w:val="0"/>
        <w:tabs>
          <w:tab w:val="left" w:pos="2250"/>
        </w:tabs>
        <w:jc w:val="center"/>
        <w:rPr>
          <w:rFonts w:cs="Arial"/>
          <w:b/>
          <w:color w:val="000000" w:themeColor="text1"/>
          <w:sz w:val="40"/>
          <w:szCs w:val="40"/>
        </w:rPr>
      </w:pPr>
      <w:r w:rsidRPr="00935EED">
        <w:rPr>
          <w:rFonts w:cs="Arial"/>
          <w:b/>
          <w:color w:val="000000" w:themeColor="text1"/>
          <w:sz w:val="40"/>
          <w:szCs w:val="40"/>
        </w:rPr>
        <w:t>1</w:t>
      </w:r>
      <w:r w:rsidR="00533F86">
        <w:rPr>
          <w:rFonts w:cs="Arial"/>
          <w:b/>
          <w:color w:val="000000" w:themeColor="text1"/>
          <w:sz w:val="40"/>
          <w:szCs w:val="40"/>
        </w:rPr>
        <w:t>4</w:t>
      </w:r>
      <w:r w:rsidRPr="00935EED">
        <w:rPr>
          <w:rFonts w:cs="Arial"/>
          <w:b/>
          <w:color w:val="000000" w:themeColor="text1"/>
          <w:sz w:val="40"/>
          <w:szCs w:val="40"/>
        </w:rPr>
        <w:t xml:space="preserve"> OCTOBER </w:t>
      </w:r>
      <w:r>
        <w:rPr>
          <w:rFonts w:cs="Arial"/>
          <w:b/>
          <w:color w:val="000000" w:themeColor="text1"/>
          <w:sz w:val="40"/>
          <w:szCs w:val="40"/>
        </w:rPr>
        <w:t xml:space="preserve">2022 </w:t>
      </w:r>
      <w:r w:rsidR="000D6DA0" w:rsidRPr="00935EED">
        <w:rPr>
          <w:rFonts w:cs="Arial"/>
          <w:b/>
          <w:color w:val="000000" w:themeColor="text1"/>
          <w:sz w:val="40"/>
          <w:szCs w:val="40"/>
        </w:rPr>
        <w:t>AT 11H00</w:t>
      </w:r>
    </w:p>
    <w:p w14:paraId="506925B7" w14:textId="77777777" w:rsidR="000D6DA0" w:rsidRPr="00E92801" w:rsidRDefault="000D6DA0" w:rsidP="005D576A">
      <w:pPr>
        <w:widowControl w:val="0"/>
        <w:tabs>
          <w:tab w:val="left" w:pos="2250"/>
        </w:tabs>
        <w:jc w:val="center"/>
        <w:rPr>
          <w:rFonts w:cs="Arial"/>
          <w:b/>
          <w:sz w:val="32"/>
          <w:szCs w:val="32"/>
        </w:rPr>
      </w:pPr>
    </w:p>
    <w:p w14:paraId="6CD8BBD0" w14:textId="77777777" w:rsidR="000D6DA0" w:rsidRPr="00E92801" w:rsidRDefault="000D6DA0" w:rsidP="005D576A">
      <w:pPr>
        <w:widowControl w:val="0"/>
        <w:tabs>
          <w:tab w:val="left" w:pos="2250"/>
        </w:tabs>
        <w:jc w:val="center"/>
        <w:rPr>
          <w:rFonts w:cs="Arial"/>
        </w:rPr>
      </w:pPr>
      <w:r w:rsidRPr="00E92801">
        <w:rPr>
          <w:rFonts w:cs="Arial"/>
          <w:b/>
          <w:sz w:val="32"/>
          <w:szCs w:val="32"/>
        </w:rPr>
        <w:t xml:space="preserve">BID VALIDITY PERIOD: </w:t>
      </w:r>
      <w:r w:rsidR="00356AE9" w:rsidRPr="00E92801">
        <w:rPr>
          <w:rFonts w:cs="Arial"/>
          <w:b/>
          <w:sz w:val="32"/>
          <w:szCs w:val="32"/>
        </w:rPr>
        <w:t>180</w:t>
      </w:r>
      <w:r w:rsidRPr="00E92801">
        <w:rPr>
          <w:rFonts w:cs="Arial"/>
          <w:b/>
          <w:sz w:val="32"/>
          <w:szCs w:val="32"/>
        </w:rPr>
        <w:t xml:space="preserve"> DAYS</w:t>
      </w:r>
    </w:p>
    <w:p w14:paraId="51AA0EB3" w14:textId="77777777" w:rsidR="000D6DA0" w:rsidRPr="00E92801" w:rsidRDefault="000D6DA0" w:rsidP="005D576A">
      <w:pPr>
        <w:widowControl w:val="0"/>
        <w:tabs>
          <w:tab w:val="left" w:pos="2250"/>
        </w:tabs>
        <w:jc w:val="center"/>
        <w:rPr>
          <w:rFonts w:cs="Arial"/>
        </w:rPr>
      </w:pPr>
    </w:p>
    <w:p w14:paraId="0402D7DA" w14:textId="77777777" w:rsidR="000D6DA0" w:rsidRPr="00E92801" w:rsidRDefault="000D6DA0" w:rsidP="005D576A">
      <w:pPr>
        <w:widowControl w:val="0"/>
        <w:tabs>
          <w:tab w:val="left" w:pos="2250"/>
        </w:tabs>
        <w:jc w:val="center"/>
        <w:rPr>
          <w:rFonts w:cs="Arial"/>
        </w:rPr>
      </w:pPr>
      <w:r w:rsidRPr="00E92801">
        <w:rPr>
          <w:rFonts w:cs="Arial"/>
        </w:rPr>
        <w:lastRenderedPageBreak/>
        <w:t>National Treasury</w:t>
      </w:r>
    </w:p>
    <w:p w14:paraId="7C1F6C1B" w14:textId="15384EC3" w:rsidR="00A56242" w:rsidRPr="00E92801" w:rsidRDefault="000D6DA0" w:rsidP="005D576A">
      <w:pPr>
        <w:widowControl w:val="0"/>
        <w:tabs>
          <w:tab w:val="left" w:pos="2250"/>
        </w:tabs>
        <w:jc w:val="center"/>
        <w:rPr>
          <w:rFonts w:cs="Arial"/>
        </w:rPr>
      </w:pPr>
      <w:r w:rsidRPr="00E92801">
        <w:rPr>
          <w:rFonts w:cs="Arial"/>
        </w:rPr>
        <w:t>Transversal Contracting</w:t>
      </w:r>
    </w:p>
    <w:sdt>
      <w:sdtPr>
        <w:rPr>
          <w:rFonts w:ascii="Arial Narrow" w:eastAsiaTheme="minorHAnsi" w:hAnsi="Arial Narrow" w:cs="Arial"/>
          <w:b/>
          <w:bCs/>
          <w:sz w:val="22"/>
          <w:szCs w:val="22"/>
        </w:rPr>
        <w:id w:val="-478157188"/>
        <w:docPartObj>
          <w:docPartGallery w:val="Table of Contents"/>
          <w:docPartUnique/>
        </w:docPartObj>
      </w:sdtPr>
      <w:sdtEndPr>
        <w:rPr>
          <w:b w:val="0"/>
          <w:bCs w:val="0"/>
          <w:noProof/>
        </w:rPr>
      </w:sdtEndPr>
      <w:sdtContent>
        <w:p w14:paraId="32EA32C9" w14:textId="0AC01977" w:rsidR="00CB7901" w:rsidRPr="00E92801" w:rsidRDefault="006F7A04" w:rsidP="003169CA">
          <w:pPr>
            <w:pStyle w:val="PlainText"/>
            <w:widowControl w:val="0"/>
            <w:spacing w:after="120"/>
            <w:jc w:val="both"/>
            <w:rPr>
              <w:rFonts w:ascii="Arial Narrow" w:hAnsi="Arial Narrow" w:cs="Arial"/>
              <w:b/>
              <w:color w:val="C00000"/>
              <w:sz w:val="22"/>
              <w:szCs w:val="22"/>
            </w:rPr>
          </w:pPr>
          <w:r w:rsidRPr="00E92801">
            <w:rPr>
              <w:rFonts w:ascii="Arial Narrow" w:eastAsiaTheme="minorHAnsi" w:hAnsi="Arial Narrow" w:cs="Arial"/>
              <w:b/>
              <w:bCs/>
              <w:color w:val="C00000"/>
              <w:sz w:val="22"/>
              <w:szCs w:val="22"/>
            </w:rPr>
            <w:t xml:space="preserve">Table of </w:t>
          </w:r>
          <w:r w:rsidR="00CB7901" w:rsidRPr="00E92801">
            <w:rPr>
              <w:rFonts w:ascii="Arial Narrow" w:hAnsi="Arial Narrow" w:cs="Arial"/>
              <w:b/>
              <w:color w:val="C00000"/>
              <w:sz w:val="22"/>
              <w:szCs w:val="22"/>
            </w:rPr>
            <w:t>Contents</w:t>
          </w:r>
        </w:p>
        <w:p w14:paraId="0FFF1449" w14:textId="1CA55F02" w:rsidR="00136B01" w:rsidRDefault="00CB7901">
          <w:pPr>
            <w:pStyle w:val="TOC1"/>
            <w:rPr>
              <w:rFonts w:asciiTheme="minorHAnsi" w:eastAsiaTheme="minorEastAsia" w:hAnsiTheme="minorHAnsi"/>
              <w:noProof/>
              <w:lang w:val="en-US"/>
            </w:rPr>
          </w:pPr>
          <w:r w:rsidRPr="00E92801">
            <w:rPr>
              <w:rFonts w:cs="Arial"/>
            </w:rPr>
            <w:fldChar w:fldCharType="begin"/>
          </w:r>
          <w:r w:rsidRPr="00E92801">
            <w:rPr>
              <w:rFonts w:cs="Arial"/>
            </w:rPr>
            <w:instrText xml:space="preserve"> TOC \o "1-3" \h \z \u </w:instrText>
          </w:r>
          <w:r w:rsidRPr="00E92801">
            <w:rPr>
              <w:rFonts w:cs="Arial"/>
            </w:rPr>
            <w:fldChar w:fldCharType="separate"/>
          </w:r>
          <w:hyperlink w:anchor="_Toc113291866" w:history="1">
            <w:r w:rsidR="00136B01" w:rsidRPr="00BF4DE0">
              <w:rPr>
                <w:rStyle w:val="Hyperlink"/>
                <w:noProof/>
              </w:rPr>
              <w:t>LIST OF ABBREVIATIONS</w:t>
            </w:r>
            <w:r w:rsidR="00136B01">
              <w:rPr>
                <w:noProof/>
                <w:webHidden/>
              </w:rPr>
              <w:tab/>
            </w:r>
            <w:r w:rsidR="00136B01">
              <w:rPr>
                <w:noProof/>
                <w:webHidden/>
              </w:rPr>
              <w:fldChar w:fldCharType="begin"/>
            </w:r>
            <w:r w:rsidR="00136B01">
              <w:rPr>
                <w:noProof/>
                <w:webHidden/>
              </w:rPr>
              <w:instrText xml:space="preserve"> PAGEREF _Toc113291866 \h </w:instrText>
            </w:r>
            <w:r w:rsidR="00136B01">
              <w:rPr>
                <w:noProof/>
                <w:webHidden/>
              </w:rPr>
            </w:r>
            <w:r w:rsidR="00136B01">
              <w:rPr>
                <w:noProof/>
                <w:webHidden/>
              </w:rPr>
              <w:fldChar w:fldCharType="separate"/>
            </w:r>
            <w:r w:rsidR="00206B02">
              <w:rPr>
                <w:noProof/>
                <w:webHidden/>
              </w:rPr>
              <w:t>3</w:t>
            </w:r>
            <w:r w:rsidR="00136B01">
              <w:rPr>
                <w:noProof/>
                <w:webHidden/>
              </w:rPr>
              <w:fldChar w:fldCharType="end"/>
            </w:r>
          </w:hyperlink>
        </w:p>
        <w:p w14:paraId="47B9DC62" w14:textId="56040E51" w:rsidR="00136B01" w:rsidRDefault="00206B02">
          <w:pPr>
            <w:pStyle w:val="TOC1"/>
            <w:rPr>
              <w:rFonts w:asciiTheme="minorHAnsi" w:eastAsiaTheme="minorEastAsia" w:hAnsiTheme="minorHAnsi"/>
              <w:noProof/>
              <w:lang w:val="en-US"/>
            </w:rPr>
          </w:pPr>
          <w:hyperlink w:anchor="_Toc113291867" w:history="1">
            <w:r w:rsidR="00136B01" w:rsidRPr="00BF4DE0">
              <w:rPr>
                <w:rStyle w:val="Hyperlink"/>
                <w:noProof/>
              </w:rPr>
              <w:t>LIST OF ANNEXURES</w:t>
            </w:r>
            <w:r w:rsidR="00136B01">
              <w:rPr>
                <w:noProof/>
                <w:webHidden/>
              </w:rPr>
              <w:tab/>
            </w:r>
            <w:r w:rsidR="00136B01">
              <w:rPr>
                <w:noProof/>
                <w:webHidden/>
              </w:rPr>
              <w:fldChar w:fldCharType="begin"/>
            </w:r>
            <w:r w:rsidR="00136B01">
              <w:rPr>
                <w:noProof/>
                <w:webHidden/>
              </w:rPr>
              <w:instrText xml:space="preserve"> PAGEREF _Toc113291867 \h </w:instrText>
            </w:r>
            <w:r w:rsidR="00136B01">
              <w:rPr>
                <w:noProof/>
                <w:webHidden/>
              </w:rPr>
            </w:r>
            <w:r w:rsidR="00136B01">
              <w:rPr>
                <w:noProof/>
                <w:webHidden/>
              </w:rPr>
              <w:fldChar w:fldCharType="separate"/>
            </w:r>
            <w:r>
              <w:rPr>
                <w:noProof/>
                <w:webHidden/>
              </w:rPr>
              <w:t>3</w:t>
            </w:r>
            <w:r w:rsidR="00136B01">
              <w:rPr>
                <w:noProof/>
                <w:webHidden/>
              </w:rPr>
              <w:fldChar w:fldCharType="end"/>
            </w:r>
          </w:hyperlink>
        </w:p>
        <w:p w14:paraId="4048675B" w14:textId="2288A604" w:rsidR="00136B01" w:rsidRDefault="00206B02">
          <w:pPr>
            <w:pStyle w:val="TOC1"/>
            <w:rPr>
              <w:rFonts w:asciiTheme="minorHAnsi" w:eastAsiaTheme="minorEastAsia" w:hAnsiTheme="minorHAnsi"/>
              <w:noProof/>
              <w:lang w:val="en-US"/>
            </w:rPr>
          </w:pPr>
          <w:hyperlink w:anchor="_Toc113291868" w:history="1">
            <w:r w:rsidR="00136B01" w:rsidRPr="00BF4DE0">
              <w:rPr>
                <w:rStyle w:val="Hyperlink"/>
                <w:noProof/>
              </w:rPr>
              <w:t>LIST OF TABLES</w:t>
            </w:r>
            <w:r w:rsidR="00136B01">
              <w:rPr>
                <w:noProof/>
                <w:webHidden/>
              </w:rPr>
              <w:tab/>
            </w:r>
            <w:r w:rsidR="00136B01">
              <w:rPr>
                <w:noProof/>
                <w:webHidden/>
              </w:rPr>
              <w:fldChar w:fldCharType="begin"/>
            </w:r>
            <w:r w:rsidR="00136B01">
              <w:rPr>
                <w:noProof/>
                <w:webHidden/>
              </w:rPr>
              <w:instrText xml:space="preserve"> PAGEREF _Toc113291868 \h </w:instrText>
            </w:r>
            <w:r w:rsidR="00136B01">
              <w:rPr>
                <w:noProof/>
                <w:webHidden/>
              </w:rPr>
            </w:r>
            <w:r w:rsidR="00136B01">
              <w:rPr>
                <w:noProof/>
                <w:webHidden/>
              </w:rPr>
              <w:fldChar w:fldCharType="separate"/>
            </w:r>
            <w:r>
              <w:rPr>
                <w:noProof/>
                <w:webHidden/>
              </w:rPr>
              <w:t>3</w:t>
            </w:r>
            <w:r w:rsidR="00136B01">
              <w:rPr>
                <w:noProof/>
                <w:webHidden/>
              </w:rPr>
              <w:fldChar w:fldCharType="end"/>
            </w:r>
          </w:hyperlink>
        </w:p>
        <w:p w14:paraId="34B1DA09" w14:textId="4344E133" w:rsidR="00136B01" w:rsidRDefault="00206B02">
          <w:pPr>
            <w:pStyle w:val="TOC1"/>
            <w:rPr>
              <w:rFonts w:asciiTheme="minorHAnsi" w:eastAsiaTheme="minorEastAsia" w:hAnsiTheme="minorHAnsi"/>
              <w:noProof/>
              <w:lang w:val="en-US"/>
            </w:rPr>
          </w:pPr>
          <w:hyperlink w:anchor="_Toc113291869" w:history="1">
            <w:r w:rsidR="00136B01" w:rsidRPr="00BF4DE0">
              <w:rPr>
                <w:rStyle w:val="Hyperlink"/>
                <w:noProof/>
              </w:rPr>
              <w:t>DEFINITIONS</w:t>
            </w:r>
            <w:r w:rsidR="00136B01">
              <w:rPr>
                <w:noProof/>
                <w:webHidden/>
              </w:rPr>
              <w:tab/>
            </w:r>
            <w:r w:rsidR="00136B01">
              <w:rPr>
                <w:noProof/>
                <w:webHidden/>
              </w:rPr>
              <w:fldChar w:fldCharType="begin"/>
            </w:r>
            <w:r w:rsidR="00136B01">
              <w:rPr>
                <w:noProof/>
                <w:webHidden/>
              </w:rPr>
              <w:instrText xml:space="preserve"> PAGEREF _Toc113291869 \h </w:instrText>
            </w:r>
            <w:r w:rsidR="00136B01">
              <w:rPr>
                <w:noProof/>
                <w:webHidden/>
              </w:rPr>
            </w:r>
            <w:r w:rsidR="00136B01">
              <w:rPr>
                <w:noProof/>
                <w:webHidden/>
              </w:rPr>
              <w:fldChar w:fldCharType="separate"/>
            </w:r>
            <w:r>
              <w:rPr>
                <w:noProof/>
                <w:webHidden/>
              </w:rPr>
              <w:t>4</w:t>
            </w:r>
            <w:r w:rsidR="00136B01">
              <w:rPr>
                <w:noProof/>
                <w:webHidden/>
              </w:rPr>
              <w:fldChar w:fldCharType="end"/>
            </w:r>
          </w:hyperlink>
        </w:p>
        <w:p w14:paraId="26066C27" w14:textId="07E24645" w:rsidR="00136B01" w:rsidRDefault="00206B02">
          <w:pPr>
            <w:pStyle w:val="TOC1"/>
            <w:rPr>
              <w:rFonts w:asciiTheme="minorHAnsi" w:eastAsiaTheme="minorEastAsia" w:hAnsiTheme="minorHAnsi"/>
              <w:noProof/>
              <w:lang w:val="en-US"/>
            </w:rPr>
          </w:pPr>
          <w:hyperlink w:anchor="_Toc113291870" w:history="1">
            <w:r w:rsidR="00136B01" w:rsidRPr="00BF4DE0">
              <w:rPr>
                <w:rStyle w:val="Hyperlink"/>
                <w:noProof/>
              </w:rPr>
              <w:t>SECTION A: INTRODUCTION AND TERMS OF REFERENCE</w:t>
            </w:r>
            <w:r w:rsidR="00136B01">
              <w:rPr>
                <w:noProof/>
                <w:webHidden/>
              </w:rPr>
              <w:tab/>
            </w:r>
            <w:r w:rsidR="00136B01">
              <w:rPr>
                <w:noProof/>
                <w:webHidden/>
              </w:rPr>
              <w:fldChar w:fldCharType="begin"/>
            </w:r>
            <w:r w:rsidR="00136B01">
              <w:rPr>
                <w:noProof/>
                <w:webHidden/>
              </w:rPr>
              <w:instrText xml:space="preserve"> PAGEREF _Toc113291870 \h </w:instrText>
            </w:r>
            <w:r w:rsidR="00136B01">
              <w:rPr>
                <w:noProof/>
                <w:webHidden/>
              </w:rPr>
            </w:r>
            <w:r w:rsidR="00136B01">
              <w:rPr>
                <w:noProof/>
                <w:webHidden/>
              </w:rPr>
              <w:fldChar w:fldCharType="separate"/>
            </w:r>
            <w:r>
              <w:rPr>
                <w:noProof/>
                <w:webHidden/>
              </w:rPr>
              <w:t>7</w:t>
            </w:r>
            <w:r w:rsidR="00136B01">
              <w:rPr>
                <w:noProof/>
                <w:webHidden/>
              </w:rPr>
              <w:fldChar w:fldCharType="end"/>
            </w:r>
          </w:hyperlink>
        </w:p>
        <w:p w14:paraId="5F6FE8AF" w14:textId="57B1EE64" w:rsidR="00136B01" w:rsidRDefault="00206B02">
          <w:pPr>
            <w:pStyle w:val="TOC2"/>
            <w:tabs>
              <w:tab w:val="left" w:pos="440"/>
              <w:tab w:val="right" w:leader="dot" w:pos="9016"/>
            </w:tabs>
            <w:rPr>
              <w:rFonts w:asciiTheme="minorHAnsi" w:eastAsiaTheme="minorEastAsia" w:hAnsiTheme="minorHAnsi" w:cstheme="minorBidi"/>
              <w:bCs w:val="0"/>
              <w:noProof/>
            </w:rPr>
          </w:pPr>
          <w:hyperlink w:anchor="_Toc113291871" w:history="1">
            <w:r w:rsidR="00136B01" w:rsidRPr="00BF4DE0">
              <w:rPr>
                <w:rStyle w:val="Hyperlink"/>
                <w:noProof/>
              </w:rPr>
              <w:t>1.</w:t>
            </w:r>
            <w:r w:rsidR="00136B01">
              <w:rPr>
                <w:rFonts w:asciiTheme="minorHAnsi" w:eastAsiaTheme="minorEastAsia" w:hAnsiTheme="minorHAnsi" w:cstheme="minorBidi"/>
                <w:bCs w:val="0"/>
                <w:noProof/>
              </w:rPr>
              <w:tab/>
            </w:r>
            <w:r w:rsidR="00136B01" w:rsidRPr="00BF4DE0">
              <w:rPr>
                <w:rStyle w:val="Hyperlink"/>
                <w:noProof/>
              </w:rPr>
              <w:t>DESCRIPTION AND FORMAT OF THE BID</w:t>
            </w:r>
            <w:r w:rsidR="00136B01">
              <w:rPr>
                <w:noProof/>
                <w:webHidden/>
              </w:rPr>
              <w:tab/>
            </w:r>
            <w:r w:rsidR="00136B01">
              <w:rPr>
                <w:noProof/>
                <w:webHidden/>
              </w:rPr>
              <w:fldChar w:fldCharType="begin"/>
            </w:r>
            <w:r w:rsidR="00136B01">
              <w:rPr>
                <w:noProof/>
                <w:webHidden/>
              </w:rPr>
              <w:instrText xml:space="preserve"> PAGEREF _Toc113291871 \h </w:instrText>
            </w:r>
            <w:r w:rsidR="00136B01">
              <w:rPr>
                <w:noProof/>
                <w:webHidden/>
              </w:rPr>
            </w:r>
            <w:r w:rsidR="00136B01">
              <w:rPr>
                <w:noProof/>
                <w:webHidden/>
              </w:rPr>
              <w:fldChar w:fldCharType="separate"/>
            </w:r>
            <w:r>
              <w:rPr>
                <w:noProof/>
                <w:webHidden/>
              </w:rPr>
              <w:t>7</w:t>
            </w:r>
            <w:r w:rsidR="00136B01">
              <w:rPr>
                <w:noProof/>
                <w:webHidden/>
              </w:rPr>
              <w:fldChar w:fldCharType="end"/>
            </w:r>
          </w:hyperlink>
        </w:p>
        <w:p w14:paraId="633E7D94" w14:textId="5EB1670D" w:rsidR="00136B01" w:rsidRDefault="00206B02">
          <w:pPr>
            <w:pStyle w:val="TOC2"/>
            <w:tabs>
              <w:tab w:val="left" w:pos="440"/>
              <w:tab w:val="right" w:leader="dot" w:pos="9016"/>
            </w:tabs>
            <w:rPr>
              <w:rFonts w:asciiTheme="minorHAnsi" w:eastAsiaTheme="minorEastAsia" w:hAnsiTheme="minorHAnsi" w:cstheme="minorBidi"/>
              <w:bCs w:val="0"/>
              <w:noProof/>
            </w:rPr>
          </w:pPr>
          <w:hyperlink w:anchor="_Toc113291872" w:history="1">
            <w:r w:rsidR="00136B01" w:rsidRPr="00BF4DE0">
              <w:rPr>
                <w:rStyle w:val="Hyperlink"/>
                <w:noProof/>
              </w:rPr>
              <w:t>2.</w:t>
            </w:r>
            <w:r w:rsidR="00136B01">
              <w:rPr>
                <w:rFonts w:asciiTheme="minorHAnsi" w:eastAsiaTheme="minorEastAsia" w:hAnsiTheme="minorHAnsi" w:cstheme="minorBidi"/>
                <w:bCs w:val="0"/>
                <w:noProof/>
              </w:rPr>
              <w:tab/>
            </w:r>
            <w:r w:rsidR="00136B01" w:rsidRPr="00BF4DE0">
              <w:rPr>
                <w:rStyle w:val="Hyperlink"/>
                <w:noProof/>
              </w:rPr>
              <w:t>LEGISLATIVE AND REGULATORY FRAMEWORK</w:t>
            </w:r>
            <w:r w:rsidR="00136B01">
              <w:rPr>
                <w:noProof/>
                <w:webHidden/>
              </w:rPr>
              <w:tab/>
            </w:r>
            <w:r w:rsidR="00136B01">
              <w:rPr>
                <w:noProof/>
                <w:webHidden/>
              </w:rPr>
              <w:fldChar w:fldCharType="begin"/>
            </w:r>
            <w:r w:rsidR="00136B01">
              <w:rPr>
                <w:noProof/>
                <w:webHidden/>
              </w:rPr>
              <w:instrText xml:space="preserve"> PAGEREF _Toc113291872 \h </w:instrText>
            </w:r>
            <w:r w:rsidR="00136B01">
              <w:rPr>
                <w:noProof/>
                <w:webHidden/>
              </w:rPr>
            </w:r>
            <w:r w:rsidR="00136B01">
              <w:rPr>
                <w:noProof/>
                <w:webHidden/>
              </w:rPr>
              <w:fldChar w:fldCharType="separate"/>
            </w:r>
            <w:r>
              <w:rPr>
                <w:noProof/>
                <w:webHidden/>
              </w:rPr>
              <w:t>7</w:t>
            </w:r>
            <w:r w:rsidR="00136B01">
              <w:rPr>
                <w:noProof/>
                <w:webHidden/>
              </w:rPr>
              <w:fldChar w:fldCharType="end"/>
            </w:r>
          </w:hyperlink>
        </w:p>
        <w:p w14:paraId="6F648834" w14:textId="4F9D8446" w:rsidR="00136B01" w:rsidRDefault="00206B02">
          <w:pPr>
            <w:pStyle w:val="TOC2"/>
            <w:tabs>
              <w:tab w:val="left" w:pos="440"/>
              <w:tab w:val="right" w:leader="dot" w:pos="9016"/>
            </w:tabs>
            <w:rPr>
              <w:rFonts w:asciiTheme="minorHAnsi" w:eastAsiaTheme="minorEastAsia" w:hAnsiTheme="minorHAnsi" w:cstheme="minorBidi"/>
              <w:bCs w:val="0"/>
              <w:noProof/>
            </w:rPr>
          </w:pPr>
          <w:hyperlink w:anchor="_Toc113291873" w:history="1">
            <w:r w:rsidR="00136B01" w:rsidRPr="00BF4DE0">
              <w:rPr>
                <w:rStyle w:val="Hyperlink"/>
                <w:noProof/>
              </w:rPr>
              <w:t>3.</w:t>
            </w:r>
            <w:r w:rsidR="00136B01">
              <w:rPr>
                <w:rFonts w:asciiTheme="minorHAnsi" w:eastAsiaTheme="minorEastAsia" w:hAnsiTheme="minorHAnsi" w:cstheme="minorBidi"/>
                <w:bCs w:val="0"/>
                <w:noProof/>
              </w:rPr>
              <w:tab/>
            </w:r>
            <w:r w:rsidR="00136B01" w:rsidRPr="00BF4DE0">
              <w:rPr>
                <w:rStyle w:val="Hyperlink"/>
                <w:noProof/>
              </w:rPr>
              <w:t>DURATION OF TRANSVERSAL CONTRACT</w:t>
            </w:r>
            <w:r w:rsidR="00136B01">
              <w:rPr>
                <w:noProof/>
                <w:webHidden/>
              </w:rPr>
              <w:tab/>
            </w:r>
            <w:r w:rsidR="00136B01">
              <w:rPr>
                <w:noProof/>
                <w:webHidden/>
              </w:rPr>
              <w:fldChar w:fldCharType="begin"/>
            </w:r>
            <w:r w:rsidR="00136B01">
              <w:rPr>
                <w:noProof/>
                <w:webHidden/>
              </w:rPr>
              <w:instrText xml:space="preserve"> PAGEREF _Toc113291873 \h </w:instrText>
            </w:r>
            <w:r w:rsidR="00136B01">
              <w:rPr>
                <w:noProof/>
                <w:webHidden/>
              </w:rPr>
            </w:r>
            <w:r w:rsidR="00136B01">
              <w:rPr>
                <w:noProof/>
                <w:webHidden/>
              </w:rPr>
              <w:fldChar w:fldCharType="separate"/>
            </w:r>
            <w:r>
              <w:rPr>
                <w:noProof/>
                <w:webHidden/>
              </w:rPr>
              <w:t>8</w:t>
            </w:r>
            <w:r w:rsidR="00136B01">
              <w:rPr>
                <w:noProof/>
                <w:webHidden/>
              </w:rPr>
              <w:fldChar w:fldCharType="end"/>
            </w:r>
          </w:hyperlink>
        </w:p>
        <w:p w14:paraId="7ECA333D" w14:textId="336B5E6E" w:rsidR="00136B01" w:rsidRDefault="00206B02">
          <w:pPr>
            <w:pStyle w:val="TOC2"/>
            <w:tabs>
              <w:tab w:val="left" w:pos="440"/>
              <w:tab w:val="right" w:leader="dot" w:pos="9016"/>
            </w:tabs>
            <w:rPr>
              <w:rFonts w:asciiTheme="minorHAnsi" w:eastAsiaTheme="minorEastAsia" w:hAnsiTheme="minorHAnsi" w:cstheme="minorBidi"/>
              <w:bCs w:val="0"/>
              <w:noProof/>
            </w:rPr>
          </w:pPr>
          <w:hyperlink w:anchor="_Toc113291874" w:history="1">
            <w:r w:rsidR="00136B01" w:rsidRPr="00BF4DE0">
              <w:rPr>
                <w:rStyle w:val="Hyperlink"/>
                <w:noProof/>
              </w:rPr>
              <w:t>4.</w:t>
            </w:r>
            <w:r w:rsidR="00136B01">
              <w:rPr>
                <w:rFonts w:asciiTheme="minorHAnsi" w:eastAsiaTheme="minorEastAsia" w:hAnsiTheme="minorHAnsi" w:cstheme="minorBidi"/>
                <w:bCs w:val="0"/>
                <w:noProof/>
              </w:rPr>
              <w:tab/>
            </w:r>
            <w:r w:rsidR="00136B01" w:rsidRPr="00BF4DE0">
              <w:rPr>
                <w:rStyle w:val="Hyperlink"/>
                <w:noProof/>
              </w:rPr>
              <w:t>BRIEFING SESSION</w:t>
            </w:r>
            <w:r w:rsidR="00136B01">
              <w:rPr>
                <w:noProof/>
                <w:webHidden/>
              </w:rPr>
              <w:tab/>
            </w:r>
            <w:r w:rsidR="00136B01">
              <w:rPr>
                <w:noProof/>
                <w:webHidden/>
              </w:rPr>
              <w:fldChar w:fldCharType="begin"/>
            </w:r>
            <w:r w:rsidR="00136B01">
              <w:rPr>
                <w:noProof/>
                <w:webHidden/>
              </w:rPr>
              <w:instrText xml:space="preserve"> PAGEREF _Toc113291874 \h </w:instrText>
            </w:r>
            <w:r w:rsidR="00136B01">
              <w:rPr>
                <w:noProof/>
                <w:webHidden/>
              </w:rPr>
            </w:r>
            <w:r w:rsidR="00136B01">
              <w:rPr>
                <w:noProof/>
                <w:webHidden/>
              </w:rPr>
              <w:fldChar w:fldCharType="separate"/>
            </w:r>
            <w:r>
              <w:rPr>
                <w:noProof/>
                <w:webHidden/>
              </w:rPr>
              <w:t>8</w:t>
            </w:r>
            <w:r w:rsidR="00136B01">
              <w:rPr>
                <w:noProof/>
                <w:webHidden/>
              </w:rPr>
              <w:fldChar w:fldCharType="end"/>
            </w:r>
          </w:hyperlink>
        </w:p>
        <w:p w14:paraId="2E1CB135" w14:textId="10DA2A8D" w:rsidR="00136B01" w:rsidRDefault="00206B02">
          <w:pPr>
            <w:pStyle w:val="TOC2"/>
            <w:tabs>
              <w:tab w:val="left" w:pos="440"/>
              <w:tab w:val="right" w:leader="dot" w:pos="9016"/>
            </w:tabs>
            <w:rPr>
              <w:rFonts w:asciiTheme="minorHAnsi" w:eastAsiaTheme="minorEastAsia" w:hAnsiTheme="minorHAnsi" w:cstheme="minorBidi"/>
              <w:bCs w:val="0"/>
              <w:noProof/>
            </w:rPr>
          </w:pPr>
          <w:hyperlink w:anchor="_Toc113291875" w:history="1">
            <w:r w:rsidR="00136B01" w:rsidRPr="00BF4DE0">
              <w:rPr>
                <w:rStyle w:val="Hyperlink"/>
                <w:noProof/>
              </w:rPr>
              <w:t>5.</w:t>
            </w:r>
            <w:r w:rsidR="00136B01">
              <w:rPr>
                <w:rFonts w:asciiTheme="minorHAnsi" w:eastAsiaTheme="minorEastAsia" w:hAnsiTheme="minorHAnsi" w:cstheme="minorBidi"/>
                <w:bCs w:val="0"/>
                <w:noProof/>
              </w:rPr>
              <w:tab/>
            </w:r>
            <w:r w:rsidR="00136B01" w:rsidRPr="00BF4DE0">
              <w:rPr>
                <w:rStyle w:val="Hyperlink"/>
                <w:noProof/>
              </w:rPr>
              <w:t>TECHNICAL SPECIFICATION</w:t>
            </w:r>
            <w:r w:rsidR="00136B01">
              <w:rPr>
                <w:noProof/>
                <w:webHidden/>
              </w:rPr>
              <w:tab/>
            </w:r>
            <w:r w:rsidR="00136B01">
              <w:rPr>
                <w:noProof/>
                <w:webHidden/>
              </w:rPr>
              <w:fldChar w:fldCharType="begin"/>
            </w:r>
            <w:r w:rsidR="00136B01">
              <w:rPr>
                <w:noProof/>
                <w:webHidden/>
              </w:rPr>
              <w:instrText xml:space="preserve"> PAGEREF _Toc113291875 \h </w:instrText>
            </w:r>
            <w:r w:rsidR="00136B01">
              <w:rPr>
                <w:noProof/>
                <w:webHidden/>
              </w:rPr>
            </w:r>
            <w:r w:rsidR="00136B01">
              <w:rPr>
                <w:noProof/>
                <w:webHidden/>
              </w:rPr>
              <w:fldChar w:fldCharType="separate"/>
            </w:r>
            <w:r>
              <w:rPr>
                <w:noProof/>
                <w:webHidden/>
              </w:rPr>
              <w:t>9</w:t>
            </w:r>
            <w:r w:rsidR="00136B01">
              <w:rPr>
                <w:noProof/>
                <w:webHidden/>
              </w:rPr>
              <w:fldChar w:fldCharType="end"/>
            </w:r>
          </w:hyperlink>
        </w:p>
        <w:p w14:paraId="1DC71672" w14:textId="1E592126" w:rsidR="00136B01" w:rsidRDefault="00206B02">
          <w:pPr>
            <w:pStyle w:val="TOC1"/>
            <w:rPr>
              <w:rFonts w:asciiTheme="minorHAnsi" w:eastAsiaTheme="minorEastAsia" w:hAnsiTheme="minorHAnsi"/>
              <w:noProof/>
              <w:lang w:val="en-US"/>
            </w:rPr>
          </w:pPr>
          <w:hyperlink w:anchor="_Toc113291876" w:history="1">
            <w:r w:rsidR="00136B01" w:rsidRPr="00BF4DE0">
              <w:rPr>
                <w:rStyle w:val="Hyperlink"/>
                <w:noProof/>
              </w:rPr>
              <w:t>SECTION B: CONDITIONS OF BID</w:t>
            </w:r>
            <w:r w:rsidR="00136B01">
              <w:rPr>
                <w:noProof/>
                <w:webHidden/>
              </w:rPr>
              <w:tab/>
            </w:r>
            <w:r w:rsidR="00136B01">
              <w:rPr>
                <w:noProof/>
                <w:webHidden/>
              </w:rPr>
              <w:fldChar w:fldCharType="begin"/>
            </w:r>
            <w:r w:rsidR="00136B01">
              <w:rPr>
                <w:noProof/>
                <w:webHidden/>
              </w:rPr>
              <w:instrText xml:space="preserve"> PAGEREF _Toc113291876 \h </w:instrText>
            </w:r>
            <w:r w:rsidR="00136B01">
              <w:rPr>
                <w:noProof/>
                <w:webHidden/>
              </w:rPr>
            </w:r>
            <w:r w:rsidR="00136B01">
              <w:rPr>
                <w:noProof/>
                <w:webHidden/>
              </w:rPr>
              <w:fldChar w:fldCharType="separate"/>
            </w:r>
            <w:r>
              <w:rPr>
                <w:noProof/>
                <w:webHidden/>
              </w:rPr>
              <w:t>10</w:t>
            </w:r>
            <w:r w:rsidR="00136B01">
              <w:rPr>
                <w:noProof/>
                <w:webHidden/>
              </w:rPr>
              <w:fldChar w:fldCharType="end"/>
            </w:r>
          </w:hyperlink>
        </w:p>
        <w:p w14:paraId="79B4E53C" w14:textId="70214787" w:rsidR="00136B01" w:rsidRDefault="00206B02">
          <w:pPr>
            <w:pStyle w:val="TOC2"/>
            <w:tabs>
              <w:tab w:val="left" w:pos="440"/>
              <w:tab w:val="right" w:leader="dot" w:pos="9016"/>
            </w:tabs>
            <w:rPr>
              <w:rFonts w:asciiTheme="minorHAnsi" w:eastAsiaTheme="minorEastAsia" w:hAnsiTheme="minorHAnsi" w:cstheme="minorBidi"/>
              <w:bCs w:val="0"/>
              <w:noProof/>
            </w:rPr>
          </w:pPr>
          <w:hyperlink w:anchor="_Toc113291877" w:history="1">
            <w:r w:rsidR="00136B01" w:rsidRPr="00BF4DE0">
              <w:rPr>
                <w:rStyle w:val="Hyperlink"/>
                <w:noProof/>
              </w:rPr>
              <w:t>6.</w:t>
            </w:r>
            <w:r w:rsidR="00136B01">
              <w:rPr>
                <w:rFonts w:asciiTheme="minorHAnsi" w:eastAsiaTheme="minorEastAsia" w:hAnsiTheme="minorHAnsi" w:cstheme="minorBidi"/>
                <w:bCs w:val="0"/>
                <w:noProof/>
              </w:rPr>
              <w:tab/>
            </w:r>
            <w:r w:rsidR="00136B01" w:rsidRPr="00BF4DE0">
              <w:rPr>
                <w:rStyle w:val="Hyperlink"/>
                <w:noProof/>
              </w:rPr>
              <w:t>PART 1: EVALUATION CRITERIA</w:t>
            </w:r>
            <w:r w:rsidR="00136B01">
              <w:rPr>
                <w:noProof/>
                <w:webHidden/>
              </w:rPr>
              <w:tab/>
            </w:r>
            <w:r w:rsidR="00136B01">
              <w:rPr>
                <w:noProof/>
                <w:webHidden/>
              </w:rPr>
              <w:fldChar w:fldCharType="begin"/>
            </w:r>
            <w:r w:rsidR="00136B01">
              <w:rPr>
                <w:noProof/>
                <w:webHidden/>
              </w:rPr>
              <w:instrText xml:space="preserve"> PAGEREF _Toc113291877 \h </w:instrText>
            </w:r>
            <w:r w:rsidR="00136B01">
              <w:rPr>
                <w:noProof/>
                <w:webHidden/>
              </w:rPr>
            </w:r>
            <w:r w:rsidR="00136B01">
              <w:rPr>
                <w:noProof/>
                <w:webHidden/>
              </w:rPr>
              <w:fldChar w:fldCharType="separate"/>
            </w:r>
            <w:r>
              <w:rPr>
                <w:noProof/>
                <w:webHidden/>
              </w:rPr>
              <w:t>10</w:t>
            </w:r>
            <w:r w:rsidR="00136B01">
              <w:rPr>
                <w:noProof/>
                <w:webHidden/>
              </w:rPr>
              <w:fldChar w:fldCharType="end"/>
            </w:r>
          </w:hyperlink>
        </w:p>
        <w:p w14:paraId="2BCB1620" w14:textId="76C48FAB" w:rsidR="00136B01" w:rsidRDefault="00206B02">
          <w:pPr>
            <w:pStyle w:val="TOC2"/>
            <w:tabs>
              <w:tab w:val="left" w:pos="440"/>
              <w:tab w:val="right" w:leader="dot" w:pos="9016"/>
            </w:tabs>
            <w:rPr>
              <w:rFonts w:asciiTheme="minorHAnsi" w:eastAsiaTheme="minorEastAsia" w:hAnsiTheme="minorHAnsi" w:cstheme="minorBidi"/>
              <w:bCs w:val="0"/>
              <w:noProof/>
            </w:rPr>
          </w:pPr>
          <w:hyperlink w:anchor="_Toc113291878" w:history="1">
            <w:r w:rsidR="00136B01" w:rsidRPr="00BF4DE0">
              <w:rPr>
                <w:rStyle w:val="Hyperlink"/>
                <w:noProof/>
              </w:rPr>
              <w:t>7.</w:t>
            </w:r>
            <w:r w:rsidR="00136B01">
              <w:rPr>
                <w:rFonts w:asciiTheme="minorHAnsi" w:eastAsiaTheme="minorEastAsia" w:hAnsiTheme="minorHAnsi" w:cstheme="minorBidi"/>
                <w:bCs w:val="0"/>
                <w:noProof/>
              </w:rPr>
              <w:tab/>
            </w:r>
            <w:r w:rsidR="00136B01" w:rsidRPr="00BF4DE0">
              <w:rPr>
                <w:rStyle w:val="Hyperlink"/>
                <w:noProof/>
              </w:rPr>
              <w:t>PART 2: ADDITIONAL BID REQUIREMENTS</w:t>
            </w:r>
            <w:r w:rsidR="00136B01">
              <w:rPr>
                <w:noProof/>
                <w:webHidden/>
              </w:rPr>
              <w:tab/>
            </w:r>
            <w:r w:rsidR="00136B01">
              <w:rPr>
                <w:noProof/>
                <w:webHidden/>
              </w:rPr>
              <w:fldChar w:fldCharType="begin"/>
            </w:r>
            <w:r w:rsidR="00136B01">
              <w:rPr>
                <w:noProof/>
                <w:webHidden/>
              </w:rPr>
              <w:instrText xml:space="preserve"> PAGEREF _Toc113291878 \h </w:instrText>
            </w:r>
            <w:r w:rsidR="00136B01">
              <w:rPr>
                <w:noProof/>
                <w:webHidden/>
              </w:rPr>
            </w:r>
            <w:r w:rsidR="00136B01">
              <w:rPr>
                <w:noProof/>
                <w:webHidden/>
              </w:rPr>
              <w:fldChar w:fldCharType="separate"/>
            </w:r>
            <w:r>
              <w:rPr>
                <w:noProof/>
                <w:webHidden/>
              </w:rPr>
              <w:t>16</w:t>
            </w:r>
            <w:r w:rsidR="00136B01">
              <w:rPr>
                <w:noProof/>
                <w:webHidden/>
              </w:rPr>
              <w:fldChar w:fldCharType="end"/>
            </w:r>
          </w:hyperlink>
        </w:p>
        <w:p w14:paraId="291C8FAF" w14:textId="4280CC35" w:rsidR="00136B01" w:rsidRDefault="00206B02">
          <w:pPr>
            <w:pStyle w:val="TOC1"/>
            <w:rPr>
              <w:rFonts w:asciiTheme="minorHAnsi" w:eastAsiaTheme="minorEastAsia" w:hAnsiTheme="minorHAnsi"/>
              <w:noProof/>
              <w:lang w:val="en-US"/>
            </w:rPr>
          </w:pPr>
          <w:hyperlink w:anchor="_Toc113291879" w:history="1">
            <w:r w:rsidR="00136B01" w:rsidRPr="00BF4DE0">
              <w:rPr>
                <w:rStyle w:val="Hyperlink"/>
                <w:noProof/>
              </w:rPr>
              <w:t>SECTION C: CONDITIONS OF CONTRACT</w:t>
            </w:r>
            <w:r w:rsidR="00136B01">
              <w:rPr>
                <w:noProof/>
                <w:webHidden/>
              </w:rPr>
              <w:tab/>
            </w:r>
            <w:r w:rsidR="00136B01">
              <w:rPr>
                <w:noProof/>
                <w:webHidden/>
              </w:rPr>
              <w:fldChar w:fldCharType="begin"/>
            </w:r>
            <w:r w:rsidR="00136B01">
              <w:rPr>
                <w:noProof/>
                <w:webHidden/>
              </w:rPr>
              <w:instrText xml:space="preserve"> PAGEREF _Toc113291879 \h </w:instrText>
            </w:r>
            <w:r w:rsidR="00136B01">
              <w:rPr>
                <w:noProof/>
                <w:webHidden/>
              </w:rPr>
            </w:r>
            <w:r w:rsidR="00136B01">
              <w:rPr>
                <w:noProof/>
                <w:webHidden/>
              </w:rPr>
              <w:fldChar w:fldCharType="separate"/>
            </w:r>
            <w:r>
              <w:rPr>
                <w:noProof/>
                <w:webHidden/>
              </w:rPr>
              <w:t>21</w:t>
            </w:r>
            <w:r w:rsidR="00136B01">
              <w:rPr>
                <w:noProof/>
                <w:webHidden/>
              </w:rPr>
              <w:fldChar w:fldCharType="end"/>
            </w:r>
          </w:hyperlink>
        </w:p>
        <w:p w14:paraId="47C1000B" w14:textId="09B5D2CF" w:rsidR="00136B01" w:rsidRDefault="00206B02">
          <w:pPr>
            <w:pStyle w:val="TOC2"/>
            <w:tabs>
              <w:tab w:val="left" w:pos="440"/>
              <w:tab w:val="right" w:leader="dot" w:pos="9016"/>
            </w:tabs>
            <w:rPr>
              <w:rFonts w:asciiTheme="minorHAnsi" w:eastAsiaTheme="minorEastAsia" w:hAnsiTheme="minorHAnsi" w:cstheme="minorBidi"/>
              <w:bCs w:val="0"/>
              <w:noProof/>
            </w:rPr>
          </w:pPr>
          <w:hyperlink w:anchor="_Toc113291880" w:history="1">
            <w:r w:rsidR="00136B01" w:rsidRPr="00BF4DE0">
              <w:rPr>
                <w:rStyle w:val="Hyperlink"/>
                <w:noProof/>
              </w:rPr>
              <w:t>8.</w:t>
            </w:r>
            <w:r w:rsidR="00136B01">
              <w:rPr>
                <w:rFonts w:asciiTheme="minorHAnsi" w:eastAsiaTheme="minorEastAsia" w:hAnsiTheme="minorHAnsi" w:cstheme="minorBidi"/>
                <w:bCs w:val="0"/>
                <w:noProof/>
              </w:rPr>
              <w:tab/>
            </w:r>
            <w:r w:rsidR="00136B01" w:rsidRPr="00BF4DE0">
              <w:rPr>
                <w:rStyle w:val="Hyperlink"/>
                <w:rFonts w:cs="Arial"/>
                <w:noProof/>
              </w:rPr>
              <w:t>CONCLUSION OF CONTRACT</w:t>
            </w:r>
            <w:r w:rsidR="00136B01">
              <w:rPr>
                <w:noProof/>
                <w:webHidden/>
              </w:rPr>
              <w:tab/>
            </w:r>
            <w:r w:rsidR="00136B01">
              <w:rPr>
                <w:noProof/>
                <w:webHidden/>
              </w:rPr>
              <w:fldChar w:fldCharType="begin"/>
            </w:r>
            <w:r w:rsidR="00136B01">
              <w:rPr>
                <w:noProof/>
                <w:webHidden/>
              </w:rPr>
              <w:instrText xml:space="preserve"> PAGEREF _Toc113291880 \h </w:instrText>
            </w:r>
            <w:r w:rsidR="00136B01">
              <w:rPr>
                <w:noProof/>
                <w:webHidden/>
              </w:rPr>
            </w:r>
            <w:r w:rsidR="00136B01">
              <w:rPr>
                <w:noProof/>
                <w:webHidden/>
              </w:rPr>
              <w:fldChar w:fldCharType="separate"/>
            </w:r>
            <w:r>
              <w:rPr>
                <w:noProof/>
                <w:webHidden/>
              </w:rPr>
              <w:t>21</w:t>
            </w:r>
            <w:r w:rsidR="00136B01">
              <w:rPr>
                <w:noProof/>
                <w:webHidden/>
              </w:rPr>
              <w:fldChar w:fldCharType="end"/>
            </w:r>
          </w:hyperlink>
        </w:p>
        <w:p w14:paraId="522B8D2C" w14:textId="0038C321" w:rsidR="00136B01" w:rsidRDefault="00206B02">
          <w:pPr>
            <w:pStyle w:val="TOC2"/>
            <w:tabs>
              <w:tab w:val="left" w:pos="440"/>
              <w:tab w:val="right" w:leader="dot" w:pos="9016"/>
            </w:tabs>
            <w:rPr>
              <w:rFonts w:asciiTheme="minorHAnsi" w:eastAsiaTheme="minorEastAsia" w:hAnsiTheme="minorHAnsi" w:cstheme="minorBidi"/>
              <w:bCs w:val="0"/>
              <w:noProof/>
            </w:rPr>
          </w:pPr>
          <w:hyperlink w:anchor="_Toc113291881" w:history="1">
            <w:r w:rsidR="00136B01" w:rsidRPr="00BF4DE0">
              <w:rPr>
                <w:rStyle w:val="Hyperlink"/>
                <w:noProof/>
              </w:rPr>
              <w:t>9.</w:t>
            </w:r>
            <w:r w:rsidR="00136B01">
              <w:rPr>
                <w:rFonts w:asciiTheme="minorHAnsi" w:eastAsiaTheme="minorEastAsia" w:hAnsiTheme="minorHAnsi" w:cstheme="minorBidi"/>
                <w:bCs w:val="0"/>
                <w:noProof/>
              </w:rPr>
              <w:tab/>
            </w:r>
            <w:r w:rsidR="00136B01" w:rsidRPr="00BF4DE0">
              <w:rPr>
                <w:rStyle w:val="Hyperlink"/>
                <w:rFonts w:eastAsiaTheme="minorHAnsi"/>
                <w:noProof/>
              </w:rPr>
              <w:t>CHANGE OF THIRD-PARTY SUPPLIERS</w:t>
            </w:r>
            <w:r w:rsidR="00136B01">
              <w:rPr>
                <w:noProof/>
                <w:webHidden/>
              </w:rPr>
              <w:tab/>
            </w:r>
            <w:r w:rsidR="00136B01">
              <w:rPr>
                <w:noProof/>
                <w:webHidden/>
              </w:rPr>
              <w:fldChar w:fldCharType="begin"/>
            </w:r>
            <w:r w:rsidR="00136B01">
              <w:rPr>
                <w:noProof/>
                <w:webHidden/>
              </w:rPr>
              <w:instrText xml:space="preserve"> PAGEREF _Toc113291881 \h </w:instrText>
            </w:r>
            <w:r w:rsidR="00136B01">
              <w:rPr>
                <w:noProof/>
                <w:webHidden/>
              </w:rPr>
            </w:r>
            <w:r w:rsidR="00136B01">
              <w:rPr>
                <w:noProof/>
                <w:webHidden/>
              </w:rPr>
              <w:fldChar w:fldCharType="separate"/>
            </w:r>
            <w:r>
              <w:rPr>
                <w:noProof/>
                <w:webHidden/>
              </w:rPr>
              <w:t>21</w:t>
            </w:r>
            <w:r w:rsidR="00136B01">
              <w:rPr>
                <w:noProof/>
                <w:webHidden/>
              </w:rPr>
              <w:fldChar w:fldCharType="end"/>
            </w:r>
          </w:hyperlink>
        </w:p>
        <w:p w14:paraId="6BD3AF64" w14:textId="1F62C05B" w:rsidR="00136B01" w:rsidRDefault="00206B02">
          <w:pPr>
            <w:pStyle w:val="TOC2"/>
            <w:tabs>
              <w:tab w:val="left" w:pos="660"/>
              <w:tab w:val="right" w:leader="dot" w:pos="9016"/>
            </w:tabs>
            <w:rPr>
              <w:rFonts w:asciiTheme="minorHAnsi" w:eastAsiaTheme="minorEastAsia" w:hAnsiTheme="minorHAnsi" w:cstheme="minorBidi"/>
              <w:bCs w:val="0"/>
              <w:noProof/>
            </w:rPr>
          </w:pPr>
          <w:hyperlink w:anchor="_Toc113291882" w:history="1">
            <w:r w:rsidR="00136B01" w:rsidRPr="00BF4DE0">
              <w:rPr>
                <w:rStyle w:val="Hyperlink"/>
                <w:noProof/>
              </w:rPr>
              <w:t>10.</w:t>
            </w:r>
            <w:r w:rsidR="00136B01">
              <w:rPr>
                <w:rFonts w:asciiTheme="minorHAnsi" w:eastAsiaTheme="minorEastAsia" w:hAnsiTheme="minorHAnsi" w:cstheme="minorBidi"/>
                <w:bCs w:val="0"/>
                <w:noProof/>
              </w:rPr>
              <w:tab/>
            </w:r>
            <w:r w:rsidR="00136B01" w:rsidRPr="00BF4DE0">
              <w:rPr>
                <w:rStyle w:val="Hyperlink"/>
                <w:noProof/>
              </w:rPr>
              <w:t>PARTICIPATING GOVERNMENT INSTITUIONS</w:t>
            </w:r>
            <w:r w:rsidR="00136B01">
              <w:rPr>
                <w:noProof/>
                <w:webHidden/>
              </w:rPr>
              <w:tab/>
            </w:r>
            <w:r w:rsidR="00136B01">
              <w:rPr>
                <w:noProof/>
                <w:webHidden/>
              </w:rPr>
              <w:fldChar w:fldCharType="begin"/>
            </w:r>
            <w:r w:rsidR="00136B01">
              <w:rPr>
                <w:noProof/>
                <w:webHidden/>
              </w:rPr>
              <w:instrText xml:space="preserve"> PAGEREF _Toc113291882 \h </w:instrText>
            </w:r>
            <w:r w:rsidR="00136B01">
              <w:rPr>
                <w:noProof/>
                <w:webHidden/>
              </w:rPr>
            </w:r>
            <w:r w:rsidR="00136B01">
              <w:rPr>
                <w:noProof/>
                <w:webHidden/>
              </w:rPr>
              <w:fldChar w:fldCharType="separate"/>
            </w:r>
            <w:r>
              <w:rPr>
                <w:noProof/>
                <w:webHidden/>
              </w:rPr>
              <w:t>21</w:t>
            </w:r>
            <w:r w:rsidR="00136B01">
              <w:rPr>
                <w:noProof/>
                <w:webHidden/>
              </w:rPr>
              <w:fldChar w:fldCharType="end"/>
            </w:r>
          </w:hyperlink>
        </w:p>
        <w:p w14:paraId="32FC8A70" w14:textId="2BD2F402" w:rsidR="00136B01" w:rsidRDefault="00206B02">
          <w:pPr>
            <w:pStyle w:val="TOC2"/>
            <w:tabs>
              <w:tab w:val="left" w:pos="660"/>
              <w:tab w:val="right" w:leader="dot" w:pos="9016"/>
            </w:tabs>
            <w:rPr>
              <w:rFonts w:asciiTheme="minorHAnsi" w:eastAsiaTheme="minorEastAsia" w:hAnsiTheme="minorHAnsi" w:cstheme="minorBidi"/>
              <w:bCs w:val="0"/>
              <w:noProof/>
            </w:rPr>
          </w:pPr>
          <w:hyperlink w:anchor="_Toc113291883" w:history="1">
            <w:r w:rsidR="00136B01" w:rsidRPr="00BF4DE0">
              <w:rPr>
                <w:rStyle w:val="Hyperlink"/>
                <w:noProof/>
              </w:rPr>
              <w:t>11.</w:t>
            </w:r>
            <w:r w:rsidR="00136B01">
              <w:rPr>
                <w:rFonts w:asciiTheme="minorHAnsi" w:eastAsiaTheme="minorEastAsia" w:hAnsiTheme="minorHAnsi" w:cstheme="minorBidi"/>
                <w:bCs w:val="0"/>
                <w:noProof/>
              </w:rPr>
              <w:tab/>
            </w:r>
            <w:r w:rsidR="00136B01" w:rsidRPr="00BF4DE0">
              <w:rPr>
                <w:rStyle w:val="Hyperlink"/>
                <w:noProof/>
              </w:rPr>
              <w:t>POST AWARD PARTICIPATION</w:t>
            </w:r>
            <w:r w:rsidR="00136B01">
              <w:rPr>
                <w:noProof/>
                <w:webHidden/>
              </w:rPr>
              <w:tab/>
            </w:r>
            <w:r w:rsidR="00136B01">
              <w:rPr>
                <w:noProof/>
                <w:webHidden/>
              </w:rPr>
              <w:fldChar w:fldCharType="begin"/>
            </w:r>
            <w:r w:rsidR="00136B01">
              <w:rPr>
                <w:noProof/>
                <w:webHidden/>
              </w:rPr>
              <w:instrText xml:space="preserve"> PAGEREF _Toc113291883 \h </w:instrText>
            </w:r>
            <w:r w:rsidR="00136B01">
              <w:rPr>
                <w:noProof/>
                <w:webHidden/>
              </w:rPr>
            </w:r>
            <w:r w:rsidR="00136B01">
              <w:rPr>
                <w:noProof/>
                <w:webHidden/>
              </w:rPr>
              <w:fldChar w:fldCharType="separate"/>
            </w:r>
            <w:r>
              <w:rPr>
                <w:noProof/>
                <w:webHidden/>
              </w:rPr>
              <w:t>22</w:t>
            </w:r>
            <w:r w:rsidR="00136B01">
              <w:rPr>
                <w:noProof/>
                <w:webHidden/>
              </w:rPr>
              <w:fldChar w:fldCharType="end"/>
            </w:r>
          </w:hyperlink>
        </w:p>
        <w:p w14:paraId="1D57AEF3" w14:textId="12C38BD6" w:rsidR="00136B01" w:rsidRDefault="00206B02">
          <w:pPr>
            <w:pStyle w:val="TOC2"/>
            <w:tabs>
              <w:tab w:val="left" w:pos="660"/>
              <w:tab w:val="right" w:leader="dot" w:pos="9016"/>
            </w:tabs>
            <w:rPr>
              <w:rFonts w:asciiTheme="minorHAnsi" w:eastAsiaTheme="minorEastAsia" w:hAnsiTheme="minorHAnsi" w:cstheme="minorBidi"/>
              <w:bCs w:val="0"/>
              <w:noProof/>
            </w:rPr>
          </w:pPr>
          <w:hyperlink w:anchor="_Toc113291884" w:history="1">
            <w:r w:rsidR="00136B01" w:rsidRPr="00BF4DE0">
              <w:rPr>
                <w:rStyle w:val="Hyperlink"/>
                <w:noProof/>
              </w:rPr>
              <w:t>12.</w:t>
            </w:r>
            <w:r w:rsidR="00136B01">
              <w:rPr>
                <w:rFonts w:asciiTheme="minorHAnsi" w:eastAsiaTheme="minorEastAsia" w:hAnsiTheme="minorHAnsi" w:cstheme="minorBidi"/>
                <w:bCs w:val="0"/>
                <w:noProof/>
              </w:rPr>
              <w:tab/>
            </w:r>
            <w:r w:rsidR="00136B01" w:rsidRPr="00BF4DE0">
              <w:rPr>
                <w:rStyle w:val="Hyperlink"/>
                <w:noProof/>
              </w:rPr>
              <w:t>CONTRACT PRICE ADJUSTMENTS</w:t>
            </w:r>
            <w:r w:rsidR="00136B01">
              <w:rPr>
                <w:noProof/>
                <w:webHidden/>
              </w:rPr>
              <w:tab/>
            </w:r>
            <w:r w:rsidR="00136B01">
              <w:rPr>
                <w:noProof/>
                <w:webHidden/>
              </w:rPr>
              <w:fldChar w:fldCharType="begin"/>
            </w:r>
            <w:r w:rsidR="00136B01">
              <w:rPr>
                <w:noProof/>
                <w:webHidden/>
              </w:rPr>
              <w:instrText xml:space="preserve"> PAGEREF _Toc113291884 \h </w:instrText>
            </w:r>
            <w:r w:rsidR="00136B01">
              <w:rPr>
                <w:noProof/>
                <w:webHidden/>
              </w:rPr>
            </w:r>
            <w:r w:rsidR="00136B01">
              <w:rPr>
                <w:noProof/>
                <w:webHidden/>
              </w:rPr>
              <w:fldChar w:fldCharType="separate"/>
            </w:r>
            <w:r>
              <w:rPr>
                <w:noProof/>
                <w:webHidden/>
              </w:rPr>
              <w:t>22</w:t>
            </w:r>
            <w:r w:rsidR="00136B01">
              <w:rPr>
                <w:noProof/>
                <w:webHidden/>
              </w:rPr>
              <w:fldChar w:fldCharType="end"/>
            </w:r>
          </w:hyperlink>
        </w:p>
        <w:p w14:paraId="47DF65F6" w14:textId="70810A33" w:rsidR="00136B01" w:rsidRDefault="00206B02">
          <w:pPr>
            <w:pStyle w:val="TOC2"/>
            <w:tabs>
              <w:tab w:val="left" w:pos="660"/>
              <w:tab w:val="right" w:leader="dot" w:pos="9016"/>
            </w:tabs>
            <w:rPr>
              <w:rFonts w:asciiTheme="minorHAnsi" w:eastAsiaTheme="minorEastAsia" w:hAnsiTheme="minorHAnsi" w:cstheme="minorBidi"/>
              <w:bCs w:val="0"/>
              <w:noProof/>
            </w:rPr>
          </w:pPr>
          <w:hyperlink w:anchor="_Toc113291885" w:history="1">
            <w:r w:rsidR="00136B01" w:rsidRPr="00BF4DE0">
              <w:rPr>
                <w:rStyle w:val="Hyperlink"/>
                <w:noProof/>
              </w:rPr>
              <w:t>13.</w:t>
            </w:r>
            <w:r w:rsidR="00136B01">
              <w:rPr>
                <w:rFonts w:asciiTheme="minorHAnsi" w:eastAsiaTheme="minorEastAsia" w:hAnsiTheme="minorHAnsi" w:cstheme="minorBidi"/>
                <w:bCs w:val="0"/>
                <w:noProof/>
              </w:rPr>
              <w:tab/>
            </w:r>
            <w:r w:rsidR="00136B01" w:rsidRPr="00BF4DE0">
              <w:rPr>
                <w:rStyle w:val="Hyperlink"/>
                <w:noProof/>
              </w:rPr>
              <w:t>PRODUCT COMPLIANCE PROCEDURES</w:t>
            </w:r>
            <w:r w:rsidR="00136B01">
              <w:rPr>
                <w:noProof/>
                <w:webHidden/>
              </w:rPr>
              <w:tab/>
            </w:r>
            <w:r w:rsidR="00136B01">
              <w:rPr>
                <w:noProof/>
                <w:webHidden/>
              </w:rPr>
              <w:fldChar w:fldCharType="begin"/>
            </w:r>
            <w:r w:rsidR="00136B01">
              <w:rPr>
                <w:noProof/>
                <w:webHidden/>
              </w:rPr>
              <w:instrText xml:space="preserve"> PAGEREF _Toc113291885 \h </w:instrText>
            </w:r>
            <w:r w:rsidR="00136B01">
              <w:rPr>
                <w:noProof/>
                <w:webHidden/>
              </w:rPr>
            </w:r>
            <w:r w:rsidR="00136B01">
              <w:rPr>
                <w:noProof/>
                <w:webHidden/>
              </w:rPr>
              <w:fldChar w:fldCharType="separate"/>
            </w:r>
            <w:r>
              <w:rPr>
                <w:noProof/>
                <w:webHidden/>
              </w:rPr>
              <w:t>22</w:t>
            </w:r>
            <w:r w:rsidR="00136B01">
              <w:rPr>
                <w:noProof/>
                <w:webHidden/>
              </w:rPr>
              <w:fldChar w:fldCharType="end"/>
            </w:r>
          </w:hyperlink>
        </w:p>
        <w:p w14:paraId="6057655B" w14:textId="0F2F62A7" w:rsidR="00136B01" w:rsidRDefault="00206B02">
          <w:pPr>
            <w:pStyle w:val="TOC2"/>
            <w:tabs>
              <w:tab w:val="left" w:pos="660"/>
              <w:tab w:val="right" w:leader="dot" w:pos="9016"/>
            </w:tabs>
            <w:rPr>
              <w:rFonts w:asciiTheme="minorHAnsi" w:eastAsiaTheme="minorEastAsia" w:hAnsiTheme="minorHAnsi" w:cstheme="minorBidi"/>
              <w:bCs w:val="0"/>
              <w:noProof/>
            </w:rPr>
          </w:pPr>
          <w:hyperlink w:anchor="_Toc113291886" w:history="1">
            <w:r w:rsidR="00136B01" w:rsidRPr="00BF4DE0">
              <w:rPr>
                <w:rStyle w:val="Hyperlink"/>
                <w:noProof/>
              </w:rPr>
              <w:t>14.</w:t>
            </w:r>
            <w:r w:rsidR="00136B01">
              <w:rPr>
                <w:rFonts w:asciiTheme="minorHAnsi" w:eastAsiaTheme="minorEastAsia" w:hAnsiTheme="minorHAnsi" w:cstheme="minorBidi"/>
                <w:bCs w:val="0"/>
                <w:noProof/>
              </w:rPr>
              <w:tab/>
            </w:r>
            <w:r w:rsidR="00136B01" w:rsidRPr="00BF4DE0">
              <w:rPr>
                <w:rStyle w:val="Hyperlink"/>
                <w:noProof/>
              </w:rPr>
              <w:t>ORDERS AND PAYMENT FOR SUPPLIES AND SERVICES</w:t>
            </w:r>
            <w:r w:rsidR="00136B01">
              <w:rPr>
                <w:noProof/>
                <w:webHidden/>
              </w:rPr>
              <w:tab/>
            </w:r>
            <w:r w:rsidR="00136B01">
              <w:rPr>
                <w:noProof/>
                <w:webHidden/>
              </w:rPr>
              <w:fldChar w:fldCharType="begin"/>
            </w:r>
            <w:r w:rsidR="00136B01">
              <w:rPr>
                <w:noProof/>
                <w:webHidden/>
              </w:rPr>
              <w:instrText xml:space="preserve"> PAGEREF _Toc113291886 \h </w:instrText>
            </w:r>
            <w:r w:rsidR="00136B01">
              <w:rPr>
                <w:noProof/>
                <w:webHidden/>
              </w:rPr>
            </w:r>
            <w:r w:rsidR="00136B01">
              <w:rPr>
                <w:noProof/>
                <w:webHidden/>
              </w:rPr>
              <w:fldChar w:fldCharType="separate"/>
            </w:r>
            <w:r>
              <w:rPr>
                <w:noProof/>
                <w:webHidden/>
              </w:rPr>
              <w:t>23</w:t>
            </w:r>
            <w:r w:rsidR="00136B01">
              <w:rPr>
                <w:noProof/>
                <w:webHidden/>
              </w:rPr>
              <w:fldChar w:fldCharType="end"/>
            </w:r>
          </w:hyperlink>
        </w:p>
        <w:p w14:paraId="13D84FD8" w14:textId="1846F1BA" w:rsidR="00136B01" w:rsidRDefault="00206B02">
          <w:pPr>
            <w:pStyle w:val="TOC2"/>
            <w:tabs>
              <w:tab w:val="left" w:pos="660"/>
              <w:tab w:val="right" w:leader="dot" w:pos="9016"/>
            </w:tabs>
            <w:rPr>
              <w:rFonts w:asciiTheme="minorHAnsi" w:eastAsiaTheme="minorEastAsia" w:hAnsiTheme="minorHAnsi" w:cstheme="minorBidi"/>
              <w:bCs w:val="0"/>
              <w:noProof/>
            </w:rPr>
          </w:pPr>
          <w:hyperlink w:anchor="_Toc113291887" w:history="1">
            <w:r w:rsidR="00136B01" w:rsidRPr="00BF4DE0">
              <w:rPr>
                <w:rStyle w:val="Hyperlink"/>
                <w:noProof/>
              </w:rPr>
              <w:t>15.</w:t>
            </w:r>
            <w:r w:rsidR="00136B01">
              <w:rPr>
                <w:rFonts w:asciiTheme="minorHAnsi" w:eastAsiaTheme="minorEastAsia" w:hAnsiTheme="minorHAnsi" w:cstheme="minorBidi"/>
                <w:bCs w:val="0"/>
                <w:noProof/>
              </w:rPr>
              <w:tab/>
            </w:r>
            <w:r w:rsidR="00136B01" w:rsidRPr="00BF4DE0">
              <w:rPr>
                <w:rStyle w:val="Hyperlink"/>
                <w:noProof/>
              </w:rPr>
              <w:t>DELAYS AND/OR UNSATISFACTORY PERFORMANCE</w:t>
            </w:r>
            <w:r w:rsidR="00136B01">
              <w:rPr>
                <w:noProof/>
                <w:webHidden/>
              </w:rPr>
              <w:tab/>
            </w:r>
            <w:r w:rsidR="00136B01">
              <w:rPr>
                <w:noProof/>
                <w:webHidden/>
              </w:rPr>
              <w:fldChar w:fldCharType="begin"/>
            </w:r>
            <w:r w:rsidR="00136B01">
              <w:rPr>
                <w:noProof/>
                <w:webHidden/>
              </w:rPr>
              <w:instrText xml:space="preserve"> PAGEREF _Toc113291887 \h </w:instrText>
            </w:r>
            <w:r w:rsidR="00136B01">
              <w:rPr>
                <w:noProof/>
                <w:webHidden/>
              </w:rPr>
            </w:r>
            <w:r w:rsidR="00136B01">
              <w:rPr>
                <w:noProof/>
                <w:webHidden/>
              </w:rPr>
              <w:fldChar w:fldCharType="separate"/>
            </w:r>
            <w:r>
              <w:rPr>
                <w:noProof/>
                <w:webHidden/>
              </w:rPr>
              <w:t>24</w:t>
            </w:r>
            <w:r w:rsidR="00136B01">
              <w:rPr>
                <w:noProof/>
                <w:webHidden/>
              </w:rPr>
              <w:fldChar w:fldCharType="end"/>
            </w:r>
          </w:hyperlink>
        </w:p>
        <w:p w14:paraId="6C7BC7A4" w14:textId="3E6C1074" w:rsidR="00136B01" w:rsidRDefault="00206B02">
          <w:pPr>
            <w:pStyle w:val="TOC2"/>
            <w:tabs>
              <w:tab w:val="left" w:pos="660"/>
              <w:tab w:val="right" w:leader="dot" w:pos="9016"/>
            </w:tabs>
            <w:rPr>
              <w:rFonts w:asciiTheme="minorHAnsi" w:eastAsiaTheme="minorEastAsia" w:hAnsiTheme="minorHAnsi" w:cstheme="minorBidi"/>
              <w:bCs w:val="0"/>
              <w:noProof/>
            </w:rPr>
          </w:pPr>
          <w:hyperlink w:anchor="_Toc113291888" w:history="1">
            <w:r w:rsidR="00136B01" w:rsidRPr="00BF4DE0">
              <w:rPr>
                <w:rStyle w:val="Hyperlink"/>
                <w:noProof/>
              </w:rPr>
              <w:t>16.</w:t>
            </w:r>
            <w:r w:rsidR="00136B01">
              <w:rPr>
                <w:rFonts w:asciiTheme="minorHAnsi" w:eastAsiaTheme="minorEastAsia" w:hAnsiTheme="minorHAnsi" w:cstheme="minorBidi"/>
                <w:bCs w:val="0"/>
                <w:noProof/>
              </w:rPr>
              <w:tab/>
            </w:r>
            <w:r w:rsidR="00136B01" w:rsidRPr="00BF4DE0">
              <w:rPr>
                <w:rStyle w:val="Hyperlink"/>
                <w:noProof/>
              </w:rPr>
              <w:t>CONTRACT MANAGEMENT: ROLES AND RESPONSIBILITIES</w:t>
            </w:r>
            <w:r w:rsidR="00136B01">
              <w:rPr>
                <w:noProof/>
                <w:webHidden/>
              </w:rPr>
              <w:tab/>
            </w:r>
            <w:r w:rsidR="00136B01">
              <w:rPr>
                <w:noProof/>
                <w:webHidden/>
              </w:rPr>
              <w:fldChar w:fldCharType="begin"/>
            </w:r>
            <w:r w:rsidR="00136B01">
              <w:rPr>
                <w:noProof/>
                <w:webHidden/>
              </w:rPr>
              <w:instrText xml:space="preserve"> PAGEREF _Toc113291888 \h </w:instrText>
            </w:r>
            <w:r w:rsidR="00136B01">
              <w:rPr>
                <w:noProof/>
                <w:webHidden/>
              </w:rPr>
            </w:r>
            <w:r w:rsidR="00136B01">
              <w:rPr>
                <w:noProof/>
                <w:webHidden/>
              </w:rPr>
              <w:fldChar w:fldCharType="separate"/>
            </w:r>
            <w:r>
              <w:rPr>
                <w:noProof/>
                <w:webHidden/>
              </w:rPr>
              <w:t>25</w:t>
            </w:r>
            <w:r w:rsidR="00136B01">
              <w:rPr>
                <w:noProof/>
                <w:webHidden/>
              </w:rPr>
              <w:fldChar w:fldCharType="end"/>
            </w:r>
          </w:hyperlink>
        </w:p>
        <w:p w14:paraId="63A6C4EE" w14:textId="2AEF00FF" w:rsidR="00136B01" w:rsidRDefault="00206B02">
          <w:pPr>
            <w:pStyle w:val="TOC2"/>
            <w:tabs>
              <w:tab w:val="left" w:pos="660"/>
              <w:tab w:val="right" w:leader="dot" w:pos="9016"/>
            </w:tabs>
            <w:rPr>
              <w:rFonts w:asciiTheme="minorHAnsi" w:eastAsiaTheme="minorEastAsia" w:hAnsiTheme="minorHAnsi" w:cstheme="minorBidi"/>
              <w:bCs w:val="0"/>
              <w:noProof/>
            </w:rPr>
          </w:pPr>
          <w:hyperlink w:anchor="_Toc113291889" w:history="1">
            <w:r w:rsidR="00136B01" w:rsidRPr="00BF4DE0">
              <w:rPr>
                <w:rStyle w:val="Hyperlink"/>
                <w:noProof/>
              </w:rPr>
              <w:t>17.</w:t>
            </w:r>
            <w:r w:rsidR="00136B01">
              <w:rPr>
                <w:rFonts w:asciiTheme="minorHAnsi" w:eastAsiaTheme="minorEastAsia" w:hAnsiTheme="minorHAnsi" w:cstheme="minorBidi"/>
                <w:bCs w:val="0"/>
                <w:noProof/>
              </w:rPr>
              <w:tab/>
            </w:r>
            <w:r w:rsidR="00136B01" w:rsidRPr="00BF4DE0">
              <w:rPr>
                <w:rStyle w:val="Hyperlink"/>
                <w:noProof/>
              </w:rPr>
              <w:t>POST AWARD SERVICE COMPLIANCE</w:t>
            </w:r>
            <w:r w:rsidR="00136B01">
              <w:rPr>
                <w:noProof/>
                <w:webHidden/>
              </w:rPr>
              <w:tab/>
            </w:r>
            <w:r w:rsidR="00136B01">
              <w:rPr>
                <w:noProof/>
                <w:webHidden/>
              </w:rPr>
              <w:fldChar w:fldCharType="begin"/>
            </w:r>
            <w:r w:rsidR="00136B01">
              <w:rPr>
                <w:noProof/>
                <w:webHidden/>
              </w:rPr>
              <w:instrText xml:space="preserve"> PAGEREF _Toc113291889 \h </w:instrText>
            </w:r>
            <w:r w:rsidR="00136B01">
              <w:rPr>
                <w:noProof/>
                <w:webHidden/>
              </w:rPr>
            </w:r>
            <w:r w:rsidR="00136B01">
              <w:rPr>
                <w:noProof/>
                <w:webHidden/>
              </w:rPr>
              <w:fldChar w:fldCharType="separate"/>
            </w:r>
            <w:r>
              <w:rPr>
                <w:noProof/>
                <w:webHidden/>
              </w:rPr>
              <w:t>27</w:t>
            </w:r>
            <w:r w:rsidR="00136B01">
              <w:rPr>
                <w:noProof/>
                <w:webHidden/>
              </w:rPr>
              <w:fldChar w:fldCharType="end"/>
            </w:r>
          </w:hyperlink>
        </w:p>
        <w:p w14:paraId="0FDDBD19" w14:textId="390C317E" w:rsidR="00136B01" w:rsidRDefault="00206B02">
          <w:pPr>
            <w:pStyle w:val="TOC2"/>
            <w:tabs>
              <w:tab w:val="left" w:pos="660"/>
              <w:tab w:val="right" w:leader="dot" w:pos="9016"/>
            </w:tabs>
            <w:rPr>
              <w:rFonts w:asciiTheme="minorHAnsi" w:eastAsiaTheme="minorEastAsia" w:hAnsiTheme="minorHAnsi" w:cstheme="minorBidi"/>
              <w:bCs w:val="0"/>
              <w:noProof/>
            </w:rPr>
          </w:pPr>
          <w:hyperlink w:anchor="_Toc113291890" w:history="1">
            <w:r w:rsidR="00136B01" w:rsidRPr="00BF4DE0">
              <w:rPr>
                <w:rStyle w:val="Hyperlink"/>
                <w:noProof/>
              </w:rPr>
              <w:t>18.</w:t>
            </w:r>
            <w:r w:rsidR="00136B01">
              <w:rPr>
                <w:rFonts w:asciiTheme="minorHAnsi" w:eastAsiaTheme="minorEastAsia" w:hAnsiTheme="minorHAnsi" w:cstheme="minorBidi"/>
                <w:bCs w:val="0"/>
                <w:noProof/>
              </w:rPr>
              <w:tab/>
            </w:r>
            <w:r w:rsidR="00136B01" w:rsidRPr="00BF4DE0">
              <w:rPr>
                <w:rStyle w:val="Hyperlink"/>
                <w:noProof/>
              </w:rPr>
              <w:t>QUALITY ASSURANCE</w:t>
            </w:r>
            <w:r w:rsidR="00136B01">
              <w:rPr>
                <w:noProof/>
                <w:webHidden/>
              </w:rPr>
              <w:tab/>
            </w:r>
            <w:r w:rsidR="00136B01">
              <w:rPr>
                <w:noProof/>
                <w:webHidden/>
              </w:rPr>
              <w:fldChar w:fldCharType="begin"/>
            </w:r>
            <w:r w:rsidR="00136B01">
              <w:rPr>
                <w:noProof/>
                <w:webHidden/>
              </w:rPr>
              <w:instrText xml:space="preserve"> PAGEREF _Toc113291890 \h </w:instrText>
            </w:r>
            <w:r w:rsidR="00136B01">
              <w:rPr>
                <w:noProof/>
                <w:webHidden/>
              </w:rPr>
            </w:r>
            <w:r w:rsidR="00136B01">
              <w:rPr>
                <w:noProof/>
                <w:webHidden/>
              </w:rPr>
              <w:fldChar w:fldCharType="separate"/>
            </w:r>
            <w:r>
              <w:rPr>
                <w:noProof/>
                <w:webHidden/>
              </w:rPr>
              <w:t>27</w:t>
            </w:r>
            <w:r w:rsidR="00136B01">
              <w:rPr>
                <w:noProof/>
                <w:webHidden/>
              </w:rPr>
              <w:fldChar w:fldCharType="end"/>
            </w:r>
          </w:hyperlink>
        </w:p>
        <w:p w14:paraId="48AC2B5E" w14:textId="066EB23A" w:rsidR="00136B01" w:rsidRDefault="00206B02">
          <w:pPr>
            <w:pStyle w:val="TOC2"/>
            <w:tabs>
              <w:tab w:val="left" w:pos="660"/>
              <w:tab w:val="right" w:leader="dot" w:pos="9016"/>
            </w:tabs>
            <w:rPr>
              <w:rFonts w:asciiTheme="minorHAnsi" w:eastAsiaTheme="minorEastAsia" w:hAnsiTheme="minorHAnsi" w:cstheme="minorBidi"/>
              <w:bCs w:val="0"/>
              <w:noProof/>
            </w:rPr>
          </w:pPr>
          <w:hyperlink w:anchor="_Toc113291891" w:history="1">
            <w:r w:rsidR="00136B01" w:rsidRPr="00BF4DE0">
              <w:rPr>
                <w:rStyle w:val="Hyperlink"/>
                <w:noProof/>
              </w:rPr>
              <w:t>19.</w:t>
            </w:r>
            <w:r w:rsidR="00136B01">
              <w:rPr>
                <w:rFonts w:asciiTheme="minorHAnsi" w:eastAsiaTheme="minorEastAsia" w:hAnsiTheme="minorHAnsi" w:cstheme="minorBidi"/>
                <w:bCs w:val="0"/>
                <w:noProof/>
              </w:rPr>
              <w:tab/>
            </w:r>
            <w:r w:rsidR="00136B01" w:rsidRPr="00BF4DE0">
              <w:rPr>
                <w:rStyle w:val="Hyperlink"/>
                <w:noProof/>
              </w:rPr>
              <w:t>PRODUCT ADHERANCE /BRAND CHANGE</w:t>
            </w:r>
            <w:r w:rsidR="00136B01">
              <w:rPr>
                <w:noProof/>
                <w:webHidden/>
              </w:rPr>
              <w:tab/>
            </w:r>
            <w:r w:rsidR="00136B01">
              <w:rPr>
                <w:noProof/>
                <w:webHidden/>
              </w:rPr>
              <w:fldChar w:fldCharType="begin"/>
            </w:r>
            <w:r w:rsidR="00136B01">
              <w:rPr>
                <w:noProof/>
                <w:webHidden/>
              </w:rPr>
              <w:instrText xml:space="preserve"> PAGEREF _Toc113291891 \h </w:instrText>
            </w:r>
            <w:r w:rsidR="00136B01">
              <w:rPr>
                <w:noProof/>
                <w:webHidden/>
              </w:rPr>
            </w:r>
            <w:r w:rsidR="00136B01">
              <w:rPr>
                <w:noProof/>
                <w:webHidden/>
              </w:rPr>
              <w:fldChar w:fldCharType="separate"/>
            </w:r>
            <w:r>
              <w:rPr>
                <w:noProof/>
                <w:webHidden/>
              </w:rPr>
              <w:t>27</w:t>
            </w:r>
            <w:r w:rsidR="00136B01">
              <w:rPr>
                <w:noProof/>
                <w:webHidden/>
              </w:rPr>
              <w:fldChar w:fldCharType="end"/>
            </w:r>
          </w:hyperlink>
        </w:p>
        <w:p w14:paraId="10089356" w14:textId="32D3A561" w:rsidR="00136B01" w:rsidRDefault="00206B02">
          <w:pPr>
            <w:pStyle w:val="TOC2"/>
            <w:tabs>
              <w:tab w:val="left" w:pos="660"/>
              <w:tab w:val="right" w:leader="dot" w:pos="9016"/>
            </w:tabs>
            <w:rPr>
              <w:rFonts w:asciiTheme="minorHAnsi" w:eastAsiaTheme="minorEastAsia" w:hAnsiTheme="minorHAnsi" w:cstheme="minorBidi"/>
              <w:bCs w:val="0"/>
              <w:noProof/>
            </w:rPr>
          </w:pPr>
          <w:hyperlink w:anchor="_Toc113291892" w:history="1">
            <w:r w:rsidR="00136B01" w:rsidRPr="00BF4DE0">
              <w:rPr>
                <w:rStyle w:val="Hyperlink"/>
                <w:noProof/>
              </w:rPr>
              <w:t>20.</w:t>
            </w:r>
            <w:r w:rsidR="00136B01">
              <w:rPr>
                <w:rFonts w:asciiTheme="minorHAnsi" w:eastAsiaTheme="minorEastAsia" w:hAnsiTheme="minorHAnsi" w:cstheme="minorBidi"/>
                <w:bCs w:val="0"/>
                <w:noProof/>
              </w:rPr>
              <w:tab/>
            </w:r>
            <w:r w:rsidR="00136B01" w:rsidRPr="00BF4DE0">
              <w:rPr>
                <w:rStyle w:val="Hyperlink"/>
                <w:noProof/>
              </w:rPr>
              <w:t>INSPECTION, AUDIT OF BULK TANKS AND CYLINDERS</w:t>
            </w:r>
            <w:r w:rsidR="00136B01">
              <w:rPr>
                <w:noProof/>
                <w:webHidden/>
              </w:rPr>
              <w:tab/>
            </w:r>
            <w:r w:rsidR="00136B01">
              <w:rPr>
                <w:noProof/>
                <w:webHidden/>
              </w:rPr>
              <w:fldChar w:fldCharType="begin"/>
            </w:r>
            <w:r w:rsidR="00136B01">
              <w:rPr>
                <w:noProof/>
                <w:webHidden/>
              </w:rPr>
              <w:instrText xml:space="preserve"> PAGEREF _Toc113291892 \h </w:instrText>
            </w:r>
            <w:r w:rsidR="00136B01">
              <w:rPr>
                <w:noProof/>
                <w:webHidden/>
              </w:rPr>
            </w:r>
            <w:r w:rsidR="00136B01">
              <w:rPr>
                <w:noProof/>
                <w:webHidden/>
              </w:rPr>
              <w:fldChar w:fldCharType="separate"/>
            </w:r>
            <w:r>
              <w:rPr>
                <w:noProof/>
                <w:webHidden/>
              </w:rPr>
              <w:t>28</w:t>
            </w:r>
            <w:r w:rsidR="00136B01">
              <w:rPr>
                <w:noProof/>
                <w:webHidden/>
              </w:rPr>
              <w:fldChar w:fldCharType="end"/>
            </w:r>
          </w:hyperlink>
        </w:p>
        <w:p w14:paraId="34090A15" w14:textId="44F7FFE0" w:rsidR="00136B01" w:rsidRDefault="00206B02">
          <w:pPr>
            <w:pStyle w:val="TOC2"/>
            <w:tabs>
              <w:tab w:val="left" w:pos="660"/>
              <w:tab w:val="right" w:leader="dot" w:pos="9016"/>
            </w:tabs>
            <w:rPr>
              <w:rFonts w:asciiTheme="minorHAnsi" w:eastAsiaTheme="minorEastAsia" w:hAnsiTheme="minorHAnsi" w:cstheme="minorBidi"/>
              <w:bCs w:val="0"/>
              <w:noProof/>
            </w:rPr>
          </w:pPr>
          <w:hyperlink w:anchor="_Toc113291893" w:history="1">
            <w:r w:rsidR="00136B01" w:rsidRPr="00BF4DE0">
              <w:rPr>
                <w:rStyle w:val="Hyperlink"/>
                <w:noProof/>
              </w:rPr>
              <w:t>21.</w:t>
            </w:r>
            <w:r w:rsidR="00136B01">
              <w:rPr>
                <w:rFonts w:asciiTheme="minorHAnsi" w:eastAsiaTheme="minorEastAsia" w:hAnsiTheme="minorHAnsi" w:cstheme="minorBidi"/>
                <w:bCs w:val="0"/>
                <w:noProof/>
              </w:rPr>
              <w:tab/>
            </w:r>
            <w:r w:rsidR="00136B01" w:rsidRPr="00BF4DE0">
              <w:rPr>
                <w:rStyle w:val="Hyperlink"/>
                <w:noProof/>
              </w:rPr>
              <w:t>TERMINATION</w:t>
            </w:r>
            <w:r w:rsidR="00136B01">
              <w:rPr>
                <w:noProof/>
                <w:webHidden/>
              </w:rPr>
              <w:tab/>
            </w:r>
            <w:r w:rsidR="00136B01">
              <w:rPr>
                <w:noProof/>
                <w:webHidden/>
              </w:rPr>
              <w:fldChar w:fldCharType="begin"/>
            </w:r>
            <w:r w:rsidR="00136B01">
              <w:rPr>
                <w:noProof/>
                <w:webHidden/>
              </w:rPr>
              <w:instrText xml:space="preserve"> PAGEREF _Toc113291893 \h </w:instrText>
            </w:r>
            <w:r w:rsidR="00136B01">
              <w:rPr>
                <w:noProof/>
                <w:webHidden/>
              </w:rPr>
            </w:r>
            <w:r w:rsidR="00136B01">
              <w:rPr>
                <w:noProof/>
                <w:webHidden/>
              </w:rPr>
              <w:fldChar w:fldCharType="separate"/>
            </w:r>
            <w:r>
              <w:rPr>
                <w:noProof/>
                <w:webHidden/>
              </w:rPr>
              <w:t>28</w:t>
            </w:r>
            <w:r w:rsidR="00136B01">
              <w:rPr>
                <w:noProof/>
                <w:webHidden/>
              </w:rPr>
              <w:fldChar w:fldCharType="end"/>
            </w:r>
          </w:hyperlink>
        </w:p>
        <w:p w14:paraId="292F7148" w14:textId="77777777" w:rsidR="00533F86" w:rsidRDefault="00CB7901" w:rsidP="00533F86">
          <w:pPr>
            <w:widowControl w:val="0"/>
            <w:spacing w:line="240" w:lineRule="auto"/>
            <w:jc w:val="both"/>
            <w:rPr>
              <w:rFonts w:cs="Arial"/>
              <w:noProof/>
            </w:rPr>
          </w:pPr>
          <w:r w:rsidRPr="00E92801">
            <w:rPr>
              <w:rFonts w:cs="Arial"/>
              <w:b/>
              <w:bCs/>
              <w:noProof/>
            </w:rPr>
            <w:fldChar w:fldCharType="end"/>
          </w:r>
        </w:p>
      </w:sdtContent>
    </w:sdt>
    <w:p w14:paraId="61D16CCB" w14:textId="1639243A" w:rsidR="00323436" w:rsidRPr="00533F86" w:rsidRDefault="00323436" w:rsidP="00533F86">
      <w:pPr>
        <w:widowControl w:val="0"/>
        <w:spacing w:line="240" w:lineRule="auto"/>
        <w:jc w:val="both"/>
        <w:rPr>
          <w:rFonts w:cs="Arial"/>
          <w:noProof/>
        </w:rPr>
      </w:pPr>
      <w:r w:rsidRPr="00E92801">
        <w:br w:type="page"/>
      </w:r>
    </w:p>
    <w:p w14:paraId="7FE651D3" w14:textId="20F13D82" w:rsidR="00173340" w:rsidRPr="00E92801" w:rsidRDefault="00287933" w:rsidP="00F4690E">
      <w:pPr>
        <w:pStyle w:val="Heading1"/>
      </w:pPr>
      <w:bookmarkStart w:id="1" w:name="_Toc113291866"/>
      <w:r w:rsidRPr="00E92801">
        <w:lastRenderedPageBreak/>
        <w:t xml:space="preserve">LIST OF </w:t>
      </w:r>
      <w:r w:rsidR="00B47857" w:rsidRPr="00E92801">
        <w:t>A</w:t>
      </w:r>
      <w:r w:rsidR="00173340" w:rsidRPr="00E92801">
        <w:t>BBREVIATIONS</w:t>
      </w:r>
      <w:bookmarkEnd w:id="1"/>
      <w:r w:rsidR="00732C4A" w:rsidRPr="00E92801">
        <w:t xml:space="preserve"> </w:t>
      </w:r>
    </w:p>
    <w:tbl>
      <w:tblPr>
        <w:tblStyle w:val="TableGrid"/>
        <w:tblW w:w="8364" w:type="dxa"/>
        <w:tblInd w:w="-5" w:type="dxa"/>
        <w:tblLook w:val="04A0" w:firstRow="1" w:lastRow="0" w:firstColumn="1" w:lastColumn="0" w:noHBand="0" w:noVBand="1"/>
      </w:tblPr>
      <w:tblGrid>
        <w:gridCol w:w="1276"/>
        <w:gridCol w:w="7088"/>
      </w:tblGrid>
      <w:tr w:rsidR="00FA4DD8" w:rsidRPr="00E92801" w14:paraId="6CBBFA96" w14:textId="77777777" w:rsidTr="00FA4DD8">
        <w:tc>
          <w:tcPr>
            <w:tcW w:w="1276" w:type="dxa"/>
            <w:tcBorders>
              <w:right w:val="single" w:sz="4" w:space="0" w:color="auto"/>
            </w:tcBorders>
            <w:shd w:val="clear" w:color="auto" w:fill="C00000"/>
          </w:tcPr>
          <w:p w14:paraId="6056D460" w14:textId="6A816956" w:rsidR="00FA4DD8" w:rsidRPr="00E92801" w:rsidRDefault="00FA4DD8" w:rsidP="003169CA">
            <w:pPr>
              <w:widowControl w:val="0"/>
              <w:spacing w:after="120"/>
              <w:jc w:val="both"/>
              <w:rPr>
                <w:sz w:val="22"/>
                <w:szCs w:val="22"/>
              </w:rPr>
            </w:pPr>
            <w:r w:rsidRPr="00E92801">
              <w:rPr>
                <w:sz w:val="22"/>
                <w:szCs w:val="22"/>
              </w:rPr>
              <w:t>Abb</w:t>
            </w:r>
          </w:p>
        </w:tc>
        <w:tc>
          <w:tcPr>
            <w:tcW w:w="7088" w:type="dxa"/>
            <w:tcBorders>
              <w:top w:val="single" w:sz="4" w:space="0" w:color="auto"/>
              <w:left w:val="single" w:sz="4" w:space="0" w:color="auto"/>
              <w:bottom w:val="single" w:sz="4" w:space="0" w:color="auto"/>
              <w:right w:val="single" w:sz="4" w:space="0" w:color="auto"/>
            </w:tcBorders>
            <w:shd w:val="clear" w:color="auto" w:fill="C00000"/>
          </w:tcPr>
          <w:p w14:paraId="7E1E5551" w14:textId="1E2814D4" w:rsidR="00FA4DD8" w:rsidRPr="00E92801" w:rsidRDefault="00FA4DD8" w:rsidP="003169CA">
            <w:pPr>
              <w:widowControl w:val="0"/>
              <w:spacing w:after="120"/>
              <w:jc w:val="both"/>
              <w:rPr>
                <w:sz w:val="22"/>
                <w:szCs w:val="22"/>
              </w:rPr>
            </w:pPr>
            <w:r w:rsidRPr="00E92801">
              <w:rPr>
                <w:sz w:val="22"/>
                <w:szCs w:val="22"/>
              </w:rPr>
              <w:t>Full Name</w:t>
            </w:r>
          </w:p>
        </w:tc>
      </w:tr>
      <w:tr w:rsidR="006B453B" w:rsidRPr="00E92801" w14:paraId="2AC1183D" w14:textId="77777777" w:rsidTr="00FA4DD8">
        <w:tc>
          <w:tcPr>
            <w:tcW w:w="1276" w:type="dxa"/>
            <w:tcBorders>
              <w:right w:val="single" w:sz="4" w:space="0" w:color="auto"/>
            </w:tcBorders>
          </w:tcPr>
          <w:p w14:paraId="728F2ED7" w14:textId="5E72F13D" w:rsidR="006B453B" w:rsidRPr="00E92801" w:rsidRDefault="006B453B" w:rsidP="006B453B">
            <w:pPr>
              <w:widowControl w:val="0"/>
              <w:spacing w:after="120"/>
              <w:jc w:val="both"/>
              <w:rPr>
                <w:sz w:val="22"/>
                <w:szCs w:val="22"/>
              </w:rPr>
            </w:pPr>
            <w:r w:rsidRPr="00A90FF6">
              <w:t>BAC</w:t>
            </w:r>
          </w:p>
        </w:tc>
        <w:tc>
          <w:tcPr>
            <w:tcW w:w="7088" w:type="dxa"/>
            <w:tcBorders>
              <w:top w:val="single" w:sz="4" w:space="0" w:color="auto"/>
              <w:left w:val="single" w:sz="4" w:space="0" w:color="auto"/>
              <w:bottom w:val="single" w:sz="4" w:space="0" w:color="auto"/>
              <w:right w:val="single" w:sz="4" w:space="0" w:color="auto"/>
            </w:tcBorders>
          </w:tcPr>
          <w:p w14:paraId="7A04F1E7" w14:textId="0896F46D" w:rsidR="006B453B" w:rsidRPr="00E92801" w:rsidRDefault="006B453B" w:rsidP="006B453B">
            <w:pPr>
              <w:widowControl w:val="0"/>
              <w:spacing w:after="120"/>
              <w:jc w:val="both"/>
              <w:rPr>
                <w:sz w:val="22"/>
                <w:szCs w:val="22"/>
              </w:rPr>
            </w:pPr>
            <w:r w:rsidRPr="00A90FF6">
              <w:t>Bid Adjudication Committee</w:t>
            </w:r>
          </w:p>
        </w:tc>
      </w:tr>
      <w:tr w:rsidR="006B453B" w:rsidRPr="00E92801" w14:paraId="06CD8A43" w14:textId="77777777" w:rsidTr="00FA4DD8">
        <w:tc>
          <w:tcPr>
            <w:tcW w:w="1276" w:type="dxa"/>
            <w:tcBorders>
              <w:right w:val="single" w:sz="4" w:space="0" w:color="auto"/>
            </w:tcBorders>
          </w:tcPr>
          <w:p w14:paraId="18BA4B3A" w14:textId="0136BC98" w:rsidR="006B453B" w:rsidRPr="00E92801" w:rsidRDefault="006B453B" w:rsidP="006B453B">
            <w:pPr>
              <w:widowControl w:val="0"/>
              <w:spacing w:after="120"/>
              <w:jc w:val="both"/>
              <w:rPr>
                <w:sz w:val="22"/>
                <w:szCs w:val="22"/>
              </w:rPr>
            </w:pPr>
            <w:r w:rsidRPr="00A90FF6">
              <w:t>B-BBEE</w:t>
            </w:r>
            <w:r w:rsidRPr="00A90FF6">
              <w:tab/>
            </w:r>
          </w:p>
        </w:tc>
        <w:tc>
          <w:tcPr>
            <w:tcW w:w="7088" w:type="dxa"/>
            <w:tcBorders>
              <w:top w:val="single" w:sz="4" w:space="0" w:color="auto"/>
              <w:left w:val="single" w:sz="4" w:space="0" w:color="auto"/>
              <w:bottom w:val="single" w:sz="4" w:space="0" w:color="auto"/>
              <w:right w:val="single" w:sz="4" w:space="0" w:color="auto"/>
            </w:tcBorders>
          </w:tcPr>
          <w:p w14:paraId="3DE49FA6" w14:textId="5D005FEC" w:rsidR="006B453B" w:rsidRPr="00E92801" w:rsidRDefault="006B453B" w:rsidP="006B453B">
            <w:pPr>
              <w:widowControl w:val="0"/>
              <w:spacing w:after="120"/>
              <w:jc w:val="both"/>
              <w:rPr>
                <w:sz w:val="22"/>
                <w:szCs w:val="22"/>
              </w:rPr>
            </w:pPr>
            <w:r w:rsidRPr="00A90FF6">
              <w:t>Broad-Based Black Economic Empowerment</w:t>
            </w:r>
          </w:p>
        </w:tc>
      </w:tr>
      <w:tr w:rsidR="006B453B" w:rsidRPr="00E92801" w14:paraId="249F68CF" w14:textId="77777777" w:rsidTr="00FA4DD8">
        <w:tc>
          <w:tcPr>
            <w:tcW w:w="1276" w:type="dxa"/>
            <w:tcBorders>
              <w:right w:val="single" w:sz="4" w:space="0" w:color="auto"/>
            </w:tcBorders>
          </w:tcPr>
          <w:p w14:paraId="163DCF7C" w14:textId="501A7CBA" w:rsidR="006B453B" w:rsidRPr="00E92801" w:rsidRDefault="006B453B" w:rsidP="006B453B">
            <w:pPr>
              <w:widowControl w:val="0"/>
              <w:spacing w:after="120"/>
              <w:jc w:val="both"/>
              <w:rPr>
                <w:sz w:val="22"/>
                <w:szCs w:val="22"/>
              </w:rPr>
            </w:pPr>
            <w:r w:rsidRPr="00A90FF6">
              <w:t>CPA</w:t>
            </w:r>
          </w:p>
        </w:tc>
        <w:tc>
          <w:tcPr>
            <w:tcW w:w="7088" w:type="dxa"/>
            <w:tcBorders>
              <w:top w:val="single" w:sz="4" w:space="0" w:color="auto"/>
              <w:left w:val="single" w:sz="4" w:space="0" w:color="auto"/>
              <w:bottom w:val="single" w:sz="4" w:space="0" w:color="auto"/>
              <w:right w:val="single" w:sz="4" w:space="0" w:color="auto"/>
            </w:tcBorders>
          </w:tcPr>
          <w:p w14:paraId="5C4D82CA" w14:textId="7D2202E1" w:rsidR="006B453B" w:rsidRPr="00E92801" w:rsidRDefault="006B453B" w:rsidP="006B453B">
            <w:pPr>
              <w:widowControl w:val="0"/>
              <w:spacing w:after="120"/>
              <w:jc w:val="both"/>
              <w:rPr>
                <w:sz w:val="22"/>
                <w:szCs w:val="22"/>
              </w:rPr>
            </w:pPr>
            <w:r w:rsidRPr="00A90FF6">
              <w:t>Contract Price Adjustment</w:t>
            </w:r>
          </w:p>
        </w:tc>
      </w:tr>
      <w:tr w:rsidR="006B453B" w:rsidRPr="00E92801" w14:paraId="3E99282B" w14:textId="77777777" w:rsidTr="00FA4DD8">
        <w:tc>
          <w:tcPr>
            <w:tcW w:w="1276" w:type="dxa"/>
            <w:tcBorders>
              <w:right w:val="single" w:sz="4" w:space="0" w:color="auto"/>
            </w:tcBorders>
          </w:tcPr>
          <w:p w14:paraId="5F173CED" w14:textId="4244CA86" w:rsidR="006B453B" w:rsidRPr="00E92801" w:rsidRDefault="006B453B" w:rsidP="006B453B">
            <w:pPr>
              <w:widowControl w:val="0"/>
              <w:spacing w:after="120"/>
              <w:jc w:val="both"/>
              <w:rPr>
                <w:color w:val="C00000"/>
                <w:sz w:val="22"/>
                <w:szCs w:val="22"/>
                <w:highlight w:val="yellow"/>
              </w:rPr>
            </w:pPr>
            <w:r w:rsidRPr="00A90FF6">
              <w:t>LPG</w:t>
            </w:r>
          </w:p>
        </w:tc>
        <w:tc>
          <w:tcPr>
            <w:tcW w:w="7088" w:type="dxa"/>
            <w:tcBorders>
              <w:top w:val="single" w:sz="4" w:space="0" w:color="auto"/>
              <w:left w:val="single" w:sz="4" w:space="0" w:color="auto"/>
              <w:bottom w:val="single" w:sz="4" w:space="0" w:color="auto"/>
              <w:right w:val="single" w:sz="4" w:space="0" w:color="auto"/>
            </w:tcBorders>
          </w:tcPr>
          <w:p w14:paraId="19892D3C" w14:textId="607BB0E4" w:rsidR="006B453B" w:rsidRPr="00E92801" w:rsidRDefault="006B453B" w:rsidP="006B453B">
            <w:pPr>
              <w:widowControl w:val="0"/>
              <w:spacing w:after="120"/>
              <w:jc w:val="both"/>
              <w:rPr>
                <w:color w:val="C00000"/>
                <w:sz w:val="22"/>
                <w:szCs w:val="22"/>
                <w:highlight w:val="yellow"/>
              </w:rPr>
            </w:pPr>
            <w:r w:rsidRPr="00A90FF6">
              <w:t>Liquified Petroleum Gas</w:t>
            </w:r>
          </w:p>
        </w:tc>
      </w:tr>
      <w:tr w:rsidR="006B453B" w:rsidRPr="00E92801" w14:paraId="348C008A" w14:textId="77777777" w:rsidTr="00FA4DD8">
        <w:tc>
          <w:tcPr>
            <w:tcW w:w="1276" w:type="dxa"/>
            <w:tcBorders>
              <w:right w:val="single" w:sz="4" w:space="0" w:color="auto"/>
            </w:tcBorders>
          </w:tcPr>
          <w:p w14:paraId="4E536AA5" w14:textId="043E1112" w:rsidR="006B453B" w:rsidRPr="00E92801" w:rsidRDefault="006B453B" w:rsidP="006B453B">
            <w:pPr>
              <w:widowControl w:val="0"/>
              <w:jc w:val="both"/>
              <w:rPr>
                <w:color w:val="C00000"/>
                <w:highlight w:val="yellow"/>
              </w:rPr>
            </w:pPr>
            <w:r w:rsidRPr="00A90FF6">
              <w:t>OCPO</w:t>
            </w:r>
            <w:r w:rsidRPr="00A90FF6">
              <w:tab/>
            </w:r>
          </w:p>
        </w:tc>
        <w:tc>
          <w:tcPr>
            <w:tcW w:w="7088" w:type="dxa"/>
            <w:tcBorders>
              <w:top w:val="single" w:sz="4" w:space="0" w:color="auto"/>
              <w:left w:val="single" w:sz="4" w:space="0" w:color="auto"/>
              <w:bottom w:val="single" w:sz="4" w:space="0" w:color="auto"/>
              <w:right w:val="single" w:sz="4" w:space="0" w:color="auto"/>
            </w:tcBorders>
          </w:tcPr>
          <w:p w14:paraId="712F097D" w14:textId="5C2184C7" w:rsidR="006B453B" w:rsidRPr="00E92801" w:rsidRDefault="006B453B" w:rsidP="006B453B">
            <w:pPr>
              <w:widowControl w:val="0"/>
              <w:jc w:val="both"/>
              <w:rPr>
                <w:color w:val="C00000"/>
                <w:highlight w:val="yellow"/>
              </w:rPr>
            </w:pPr>
            <w:r w:rsidRPr="00A90FF6">
              <w:t>Office of the Chief Procurement Officer</w:t>
            </w:r>
          </w:p>
        </w:tc>
      </w:tr>
      <w:tr w:rsidR="006B453B" w:rsidRPr="00E92801" w14:paraId="3C8A121E" w14:textId="77777777" w:rsidTr="00FA4DD8">
        <w:tc>
          <w:tcPr>
            <w:tcW w:w="1276" w:type="dxa"/>
            <w:tcBorders>
              <w:right w:val="single" w:sz="4" w:space="0" w:color="auto"/>
            </w:tcBorders>
          </w:tcPr>
          <w:p w14:paraId="740B6A64" w14:textId="0CEFAAB3" w:rsidR="006B453B" w:rsidRPr="00E92801" w:rsidRDefault="006B453B" w:rsidP="006B453B">
            <w:pPr>
              <w:widowControl w:val="0"/>
              <w:jc w:val="both"/>
              <w:rPr>
                <w:color w:val="C00000"/>
                <w:highlight w:val="yellow"/>
              </w:rPr>
            </w:pPr>
            <w:r w:rsidRPr="00A90FF6">
              <w:t>PSA</w:t>
            </w:r>
          </w:p>
        </w:tc>
        <w:tc>
          <w:tcPr>
            <w:tcW w:w="7088" w:type="dxa"/>
            <w:tcBorders>
              <w:top w:val="single" w:sz="4" w:space="0" w:color="auto"/>
              <w:left w:val="single" w:sz="4" w:space="0" w:color="auto"/>
              <w:bottom w:val="single" w:sz="4" w:space="0" w:color="auto"/>
              <w:right w:val="single" w:sz="4" w:space="0" w:color="auto"/>
            </w:tcBorders>
          </w:tcPr>
          <w:p w14:paraId="74FD82A6" w14:textId="617457C9" w:rsidR="006B453B" w:rsidRPr="00E92801" w:rsidRDefault="006B453B" w:rsidP="006B453B">
            <w:pPr>
              <w:widowControl w:val="0"/>
              <w:jc w:val="both"/>
              <w:rPr>
                <w:color w:val="C00000"/>
                <w:highlight w:val="yellow"/>
              </w:rPr>
            </w:pPr>
            <w:r w:rsidRPr="00A90FF6">
              <w:t>Pressure Swing Adsorption</w:t>
            </w:r>
          </w:p>
        </w:tc>
      </w:tr>
      <w:tr w:rsidR="006B453B" w:rsidRPr="00E92801" w14:paraId="34ED8934" w14:textId="77777777" w:rsidTr="00FA4DD8">
        <w:tc>
          <w:tcPr>
            <w:tcW w:w="1276" w:type="dxa"/>
            <w:tcBorders>
              <w:right w:val="single" w:sz="4" w:space="0" w:color="auto"/>
            </w:tcBorders>
          </w:tcPr>
          <w:p w14:paraId="579EA352" w14:textId="4758B427" w:rsidR="006B453B" w:rsidRPr="00E92801" w:rsidRDefault="006B453B" w:rsidP="006B453B">
            <w:pPr>
              <w:widowControl w:val="0"/>
              <w:jc w:val="both"/>
              <w:rPr>
                <w:color w:val="C00000"/>
                <w:highlight w:val="yellow"/>
              </w:rPr>
            </w:pPr>
            <w:r w:rsidRPr="00A90FF6">
              <w:t>QC</w:t>
            </w:r>
          </w:p>
        </w:tc>
        <w:tc>
          <w:tcPr>
            <w:tcW w:w="7088" w:type="dxa"/>
            <w:tcBorders>
              <w:top w:val="single" w:sz="4" w:space="0" w:color="auto"/>
              <w:left w:val="single" w:sz="4" w:space="0" w:color="auto"/>
              <w:bottom w:val="single" w:sz="4" w:space="0" w:color="auto"/>
              <w:right w:val="single" w:sz="4" w:space="0" w:color="auto"/>
            </w:tcBorders>
          </w:tcPr>
          <w:p w14:paraId="7BEC57B4" w14:textId="310418DB" w:rsidR="006B453B" w:rsidRPr="00E92801" w:rsidRDefault="006B453B" w:rsidP="006B453B">
            <w:pPr>
              <w:widowControl w:val="0"/>
              <w:jc w:val="both"/>
              <w:rPr>
                <w:color w:val="C00000"/>
                <w:highlight w:val="yellow"/>
              </w:rPr>
            </w:pPr>
            <w:r w:rsidRPr="00A90FF6">
              <w:t>Quality Control</w:t>
            </w:r>
          </w:p>
        </w:tc>
      </w:tr>
      <w:tr w:rsidR="006B453B" w:rsidRPr="00E92801" w14:paraId="77A7434F" w14:textId="77777777" w:rsidTr="00FA4DD8">
        <w:tc>
          <w:tcPr>
            <w:tcW w:w="1276" w:type="dxa"/>
            <w:tcBorders>
              <w:right w:val="single" w:sz="4" w:space="0" w:color="auto"/>
            </w:tcBorders>
          </w:tcPr>
          <w:p w14:paraId="0D26ADA4" w14:textId="053A577D" w:rsidR="006B453B" w:rsidRPr="00E92801" w:rsidRDefault="006B453B" w:rsidP="006B453B">
            <w:pPr>
              <w:widowControl w:val="0"/>
              <w:jc w:val="both"/>
              <w:rPr>
                <w:color w:val="C00000"/>
                <w:highlight w:val="yellow"/>
              </w:rPr>
            </w:pPr>
            <w:r w:rsidRPr="00A90FF6">
              <w:t>SABS</w:t>
            </w:r>
            <w:r w:rsidRPr="00A90FF6">
              <w:tab/>
            </w:r>
          </w:p>
        </w:tc>
        <w:tc>
          <w:tcPr>
            <w:tcW w:w="7088" w:type="dxa"/>
            <w:tcBorders>
              <w:top w:val="single" w:sz="4" w:space="0" w:color="auto"/>
              <w:left w:val="single" w:sz="4" w:space="0" w:color="auto"/>
              <w:bottom w:val="single" w:sz="4" w:space="0" w:color="auto"/>
              <w:right w:val="single" w:sz="4" w:space="0" w:color="auto"/>
            </w:tcBorders>
          </w:tcPr>
          <w:p w14:paraId="1FE036E9" w14:textId="2A3B064A" w:rsidR="006B453B" w:rsidRPr="00E92801" w:rsidRDefault="006B453B" w:rsidP="006B453B">
            <w:pPr>
              <w:widowControl w:val="0"/>
              <w:jc w:val="both"/>
              <w:rPr>
                <w:color w:val="C00000"/>
                <w:highlight w:val="yellow"/>
              </w:rPr>
            </w:pPr>
            <w:r w:rsidRPr="00A90FF6">
              <w:t>South African Bureau of Standards</w:t>
            </w:r>
          </w:p>
        </w:tc>
      </w:tr>
      <w:tr w:rsidR="006B453B" w:rsidRPr="00E92801" w14:paraId="196444BA" w14:textId="77777777" w:rsidTr="00FA4DD8">
        <w:tc>
          <w:tcPr>
            <w:tcW w:w="1276" w:type="dxa"/>
            <w:tcBorders>
              <w:right w:val="single" w:sz="4" w:space="0" w:color="auto"/>
            </w:tcBorders>
          </w:tcPr>
          <w:p w14:paraId="74D7BB4C" w14:textId="4DC98F6E" w:rsidR="006B453B" w:rsidRPr="00A90FF6" w:rsidRDefault="006B453B" w:rsidP="006B453B">
            <w:pPr>
              <w:widowControl w:val="0"/>
              <w:jc w:val="both"/>
            </w:pPr>
            <w:r w:rsidRPr="00A90FF6">
              <w:t>SANAS</w:t>
            </w:r>
          </w:p>
        </w:tc>
        <w:tc>
          <w:tcPr>
            <w:tcW w:w="7088" w:type="dxa"/>
            <w:tcBorders>
              <w:top w:val="single" w:sz="4" w:space="0" w:color="auto"/>
              <w:left w:val="single" w:sz="4" w:space="0" w:color="auto"/>
              <w:bottom w:val="single" w:sz="4" w:space="0" w:color="auto"/>
              <w:right w:val="single" w:sz="4" w:space="0" w:color="auto"/>
            </w:tcBorders>
          </w:tcPr>
          <w:p w14:paraId="13395450" w14:textId="48904700" w:rsidR="006B453B" w:rsidRPr="00A90FF6" w:rsidRDefault="006B453B" w:rsidP="006B453B">
            <w:pPr>
              <w:widowControl w:val="0"/>
              <w:jc w:val="both"/>
            </w:pPr>
            <w:r w:rsidRPr="00A90FF6">
              <w:t>South African National Accreditation System</w:t>
            </w:r>
          </w:p>
        </w:tc>
      </w:tr>
      <w:tr w:rsidR="006B453B" w:rsidRPr="00E92801" w14:paraId="4BCA648E" w14:textId="77777777" w:rsidTr="00FA4DD8">
        <w:tc>
          <w:tcPr>
            <w:tcW w:w="1276" w:type="dxa"/>
            <w:tcBorders>
              <w:right w:val="single" w:sz="4" w:space="0" w:color="auto"/>
            </w:tcBorders>
          </w:tcPr>
          <w:p w14:paraId="2C4FBE18" w14:textId="6200B53F" w:rsidR="006B453B" w:rsidRPr="00A90FF6" w:rsidRDefault="006B453B" w:rsidP="006B453B">
            <w:pPr>
              <w:widowControl w:val="0"/>
              <w:jc w:val="both"/>
            </w:pPr>
            <w:r w:rsidRPr="00A90FF6">
              <w:t>SBD</w:t>
            </w:r>
          </w:p>
        </w:tc>
        <w:tc>
          <w:tcPr>
            <w:tcW w:w="7088" w:type="dxa"/>
            <w:tcBorders>
              <w:top w:val="single" w:sz="4" w:space="0" w:color="auto"/>
              <w:left w:val="single" w:sz="4" w:space="0" w:color="auto"/>
              <w:bottom w:val="single" w:sz="4" w:space="0" w:color="auto"/>
              <w:right w:val="single" w:sz="4" w:space="0" w:color="auto"/>
            </w:tcBorders>
          </w:tcPr>
          <w:p w14:paraId="0A3C7112" w14:textId="50362174" w:rsidR="006B453B" w:rsidRPr="00A90FF6" w:rsidRDefault="006B453B" w:rsidP="006B453B">
            <w:pPr>
              <w:widowControl w:val="0"/>
              <w:jc w:val="both"/>
            </w:pPr>
            <w:r w:rsidRPr="00A90FF6">
              <w:t>Standard Bidding Document</w:t>
            </w:r>
          </w:p>
        </w:tc>
      </w:tr>
      <w:tr w:rsidR="006B453B" w:rsidRPr="00E92801" w14:paraId="4FDEEEEA" w14:textId="77777777" w:rsidTr="00FA4DD8">
        <w:tc>
          <w:tcPr>
            <w:tcW w:w="1276" w:type="dxa"/>
            <w:tcBorders>
              <w:right w:val="single" w:sz="4" w:space="0" w:color="auto"/>
            </w:tcBorders>
          </w:tcPr>
          <w:p w14:paraId="7AC0238B" w14:textId="47AE4ABD" w:rsidR="006B453B" w:rsidRPr="00A90FF6" w:rsidRDefault="006B453B" w:rsidP="006B453B">
            <w:pPr>
              <w:widowControl w:val="0"/>
              <w:jc w:val="both"/>
            </w:pPr>
            <w:r w:rsidRPr="00A90FF6">
              <w:t>STATS SA</w:t>
            </w:r>
          </w:p>
        </w:tc>
        <w:tc>
          <w:tcPr>
            <w:tcW w:w="7088" w:type="dxa"/>
            <w:tcBorders>
              <w:top w:val="single" w:sz="4" w:space="0" w:color="auto"/>
              <w:left w:val="single" w:sz="4" w:space="0" w:color="auto"/>
              <w:bottom w:val="single" w:sz="4" w:space="0" w:color="auto"/>
              <w:right w:val="single" w:sz="4" w:space="0" w:color="auto"/>
            </w:tcBorders>
          </w:tcPr>
          <w:p w14:paraId="382072C0" w14:textId="04760836" w:rsidR="006B453B" w:rsidRPr="00A90FF6" w:rsidRDefault="006B453B" w:rsidP="006B453B">
            <w:pPr>
              <w:widowControl w:val="0"/>
              <w:jc w:val="both"/>
            </w:pPr>
            <w:r w:rsidRPr="00A90FF6">
              <w:t>Statistics South Africa</w:t>
            </w:r>
          </w:p>
        </w:tc>
      </w:tr>
      <w:tr w:rsidR="006B453B" w:rsidRPr="00E92801" w14:paraId="474FAF1B" w14:textId="77777777" w:rsidTr="00FA4DD8">
        <w:tc>
          <w:tcPr>
            <w:tcW w:w="1276" w:type="dxa"/>
            <w:tcBorders>
              <w:right w:val="single" w:sz="4" w:space="0" w:color="auto"/>
            </w:tcBorders>
          </w:tcPr>
          <w:p w14:paraId="0A5BDB5E" w14:textId="3F25A109" w:rsidR="006B453B" w:rsidRPr="00A90FF6" w:rsidRDefault="006B453B" w:rsidP="006B453B">
            <w:pPr>
              <w:widowControl w:val="0"/>
              <w:jc w:val="both"/>
            </w:pPr>
            <w:r w:rsidRPr="00A90FF6">
              <w:t>TCD</w:t>
            </w:r>
          </w:p>
        </w:tc>
        <w:tc>
          <w:tcPr>
            <w:tcW w:w="7088" w:type="dxa"/>
            <w:tcBorders>
              <w:top w:val="single" w:sz="4" w:space="0" w:color="auto"/>
              <w:left w:val="single" w:sz="4" w:space="0" w:color="auto"/>
              <w:bottom w:val="single" w:sz="4" w:space="0" w:color="auto"/>
              <w:right w:val="single" w:sz="4" w:space="0" w:color="auto"/>
            </w:tcBorders>
          </w:tcPr>
          <w:p w14:paraId="00FB649E" w14:textId="219FB08F" w:rsidR="006B453B" w:rsidRPr="00A90FF6" w:rsidRDefault="006B453B" w:rsidP="006B453B">
            <w:pPr>
              <w:widowControl w:val="0"/>
              <w:jc w:val="both"/>
            </w:pPr>
            <w:r w:rsidRPr="00A90FF6">
              <w:t>Transversal Contract Bidding Document</w:t>
            </w:r>
          </w:p>
        </w:tc>
      </w:tr>
      <w:tr w:rsidR="006B453B" w:rsidRPr="00E92801" w14:paraId="6D14B79B" w14:textId="77777777" w:rsidTr="00FA4DD8">
        <w:tc>
          <w:tcPr>
            <w:tcW w:w="1276" w:type="dxa"/>
            <w:tcBorders>
              <w:right w:val="single" w:sz="4" w:space="0" w:color="auto"/>
            </w:tcBorders>
          </w:tcPr>
          <w:p w14:paraId="186E7094" w14:textId="06453312" w:rsidR="006B453B" w:rsidRPr="00A90FF6" w:rsidRDefault="006B453B" w:rsidP="006B453B">
            <w:pPr>
              <w:widowControl w:val="0"/>
              <w:jc w:val="both"/>
            </w:pPr>
            <w:r w:rsidRPr="00A90FF6">
              <w:t>VAT</w:t>
            </w:r>
          </w:p>
        </w:tc>
        <w:tc>
          <w:tcPr>
            <w:tcW w:w="7088" w:type="dxa"/>
            <w:tcBorders>
              <w:top w:val="single" w:sz="4" w:space="0" w:color="auto"/>
              <w:left w:val="single" w:sz="4" w:space="0" w:color="auto"/>
              <w:bottom w:val="single" w:sz="4" w:space="0" w:color="auto"/>
              <w:right w:val="single" w:sz="4" w:space="0" w:color="auto"/>
            </w:tcBorders>
          </w:tcPr>
          <w:p w14:paraId="5FE19B6E" w14:textId="27C4FA34" w:rsidR="006B453B" w:rsidRPr="00A90FF6" w:rsidRDefault="006B453B" w:rsidP="006B453B">
            <w:pPr>
              <w:widowControl w:val="0"/>
              <w:jc w:val="both"/>
            </w:pPr>
            <w:r w:rsidRPr="00A90FF6">
              <w:t>Value- Added Tax</w:t>
            </w:r>
          </w:p>
        </w:tc>
      </w:tr>
    </w:tbl>
    <w:p w14:paraId="3E3DD06F" w14:textId="4416CBBB" w:rsidR="00751E86" w:rsidRPr="00E92801" w:rsidRDefault="00751E86" w:rsidP="003169CA">
      <w:pPr>
        <w:widowControl w:val="0"/>
        <w:jc w:val="both"/>
        <w:sectPr w:rsidR="00751E86" w:rsidRPr="00E92801" w:rsidSect="00FA4DD8">
          <w:headerReference w:type="default" r:id="rId10"/>
          <w:footerReference w:type="default" r:id="rId11"/>
          <w:type w:val="continuous"/>
          <w:pgSz w:w="11906" w:h="16838"/>
          <w:pgMar w:top="1440" w:right="1440" w:bottom="1440" w:left="1440" w:header="709" w:footer="709" w:gutter="0"/>
          <w:pgBorders w:offsetFrom="page">
            <w:top w:val="single" w:sz="4" w:space="24" w:color="C00000"/>
            <w:left w:val="single" w:sz="4" w:space="24" w:color="C00000"/>
            <w:bottom w:val="single" w:sz="4" w:space="24" w:color="C00000"/>
            <w:right w:val="single" w:sz="4" w:space="24" w:color="C00000"/>
          </w:pgBorders>
          <w:cols w:space="708"/>
          <w:titlePg/>
          <w:docGrid w:linePitch="360"/>
        </w:sectPr>
      </w:pPr>
    </w:p>
    <w:p w14:paraId="64721AB3" w14:textId="4416483A" w:rsidR="00EA7F1F" w:rsidRPr="00E92801" w:rsidRDefault="00B70949" w:rsidP="00F4690E">
      <w:pPr>
        <w:pStyle w:val="Heading1"/>
      </w:pPr>
      <w:bookmarkStart w:id="2" w:name="_Toc113291867"/>
      <w:r w:rsidRPr="00E92801">
        <w:t xml:space="preserve">LIST OF </w:t>
      </w:r>
      <w:r w:rsidR="00EA7F1F" w:rsidRPr="00E92801">
        <w:t>ANNEXURES</w:t>
      </w:r>
      <w:bookmarkEnd w:id="2"/>
      <w:r w:rsidR="00E165AA" w:rsidRPr="00E92801">
        <w:t xml:space="preserve"> </w:t>
      </w:r>
    </w:p>
    <w:p w14:paraId="71592F17" w14:textId="5E66465B" w:rsidR="001634CF" w:rsidRPr="00E92801" w:rsidRDefault="001634CF" w:rsidP="003169CA">
      <w:pPr>
        <w:pStyle w:val="NoSpacing"/>
        <w:widowControl w:val="0"/>
        <w:spacing w:after="120"/>
        <w:jc w:val="both"/>
        <w:rPr>
          <w:rFonts w:ascii="Arial Narrow" w:hAnsi="Arial Narrow"/>
        </w:rPr>
      </w:pPr>
      <w:r w:rsidRPr="00E92801">
        <w:rPr>
          <w:rFonts w:ascii="Arial Narrow" w:hAnsi="Arial Narrow"/>
        </w:rPr>
        <w:t xml:space="preserve">Annexure </w:t>
      </w:r>
      <w:r w:rsidR="004E6192" w:rsidRPr="00E92801">
        <w:rPr>
          <w:rFonts w:ascii="Arial Narrow" w:hAnsi="Arial Narrow"/>
        </w:rPr>
        <w:t>1</w:t>
      </w:r>
      <w:r w:rsidRPr="00E92801">
        <w:rPr>
          <w:rFonts w:ascii="Arial Narrow" w:hAnsi="Arial Narrow"/>
        </w:rPr>
        <w:tab/>
        <w:t>:</w:t>
      </w:r>
      <w:r w:rsidRPr="00E92801">
        <w:rPr>
          <w:rFonts w:ascii="Arial Narrow" w:hAnsi="Arial Narrow"/>
        </w:rPr>
        <w:tab/>
      </w:r>
      <w:r w:rsidR="00070505" w:rsidRPr="00E92801">
        <w:rPr>
          <w:rFonts w:ascii="Arial Narrow" w:hAnsi="Arial Narrow"/>
        </w:rPr>
        <w:t>General Conditions of Contract</w:t>
      </w:r>
    </w:p>
    <w:p w14:paraId="08771FD8" w14:textId="404D5BE5" w:rsidR="00B226E8" w:rsidRPr="00E92801" w:rsidRDefault="00D85275" w:rsidP="003169CA">
      <w:pPr>
        <w:pStyle w:val="NoSpacing"/>
        <w:widowControl w:val="0"/>
        <w:spacing w:after="120"/>
        <w:jc w:val="both"/>
        <w:rPr>
          <w:rFonts w:ascii="Arial Narrow" w:hAnsi="Arial Narrow"/>
        </w:rPr>
      </w:pPr>
      <w:r w:rsidRPr="00E92801">
        <w:rPr>
          <w:rFonts w:ascii="Arial Narrow" w:hAnsi="Arial Narrow"/>
        </w:rPr>
        <w:t xml:space="preserve">Annexure </w:t>
      </w:r>
      <w:r w:rsidR="004E6192" w:rsidRPr="00E92801">
        <w:rPr>
          <w:rFonts w:ascii="Arial Narrow" w:hAnsi="Arial Narrow"/>
        </w:rPr>
        <w:t>2</w:t>
      </w:r>
      <w:r w:rsidR="003B2787" w:rsidRPr="00E92801">
        <w:rPr>
          <w:rFonts w:ascii="Arial Narrow" w:hAnsi="Arial Narrow"/>
        </w:rPr>
        <w:tab/>
        <w:t>:</w:t>
      </w:r>
      <w:r w:rsidR="007D39F1" w:rsidRPr="00E92801">
        <w:rPr>
          <w:rFonts w:ascii="Arial Narrow" w:hAnsi="Arial Narrow"/>
        </w:rPr>
        <w:tab/>
      </w:r>
      <w:r w:rsidR="00B226E8" w:rsidRPr="00E92801">
        <w:rPr>
          <w:rFonts w:ascii="Arial Narrow" w:hAnsi="Arial Narrow"/>
        </w:rPr>
        <w:t>SBD Forms</w:t>
      </w:r>
    </w:p>
    <w:p w14:paraId="5D0D5AA3" w14:textId="2C3F6E26" w:rsidR="00E85B83" w:rsidRPr="00E92801" w:rsidRDefault="009820C4" w:rsidP="003169CA">
      <w:pPr>
        <w:pStyle w:val="NoSpacing"/>
        <w:widowControl w:val="0"/>
        <w:spacing w:after="120"/>
        <w:jc w:val="both"/>
        <w:rPr>
          <w:rFonts w:ascii="Arial Narrow" w:hAnsi="Arial Narrow"/>
        </w:rPr>
      </w:pPr>
      <w:r w:rsidRPr="00E92801">
        <w:rPr>
          <w:rFonts w:ascii="Arial Narrow" w:hAnsi="Arial Narrow"/>
        </w:rPr>
        <w:t xml:space="preserve">Annexure </w:t>
      </w:r>
      <w:r w:rsidR="004E6192" w:rsidRPr="00E92801">
        <w:rPr>
          <w:rFonts w:ascii="Arial Narrow" w:hAnsi="Arial Narrow"/>
        </w:rPr>
        <w:t>3</w:t>
      </w:r>
      <w:r w:rsidR="00373CB0" w:rsidRPr="00E92801">
        <w:rPr>
          <w:rFonts w:ascii="Arial Narrow" w:hAnsi="Arial Narrow"/>
        </w:rPr>
        <w:tab/>
        <w:t>:</w:t>
      </w:r>
      <w:r w:rsidR="00373CB0" w:rsidRPr="00E92801">
        <w:rPr>
          <w:rFonts w:ascii="Arial Narrow" w:hAnsi="Arial Narrow"/>
        </w:rPr>
        <w:tab/>
      </w:r>
      <w:r w:rsidR="003F7FC4" w:rsidRPr="00E92801">
        <w:rPr>
          <w:rFonts w:ascii="Arial Narrow" w:hAnsi="Arial Narrow"/>
        </w:rPr>
        <w:t>Pricing Schedule</w:t>
      </w:r>
      <w:r w:rsidR="004F4971" w:rsidRPr="00E92801">
        <w:rPr>
          <w:rFonts w:ascii="Arial Narrow" w:hAnsi="Arial Narrow"/>
        </w:rPr>
        <w:t xml:space="preserve"> </w:t>
      </w:r>
    </w:p>
    <w:p w14:paraId="3EFD0F4B" w14:textId="353A5D74" w:rsidR="00737F40" w:rsidRDefault="00737F40" w:rsidP="003169CA">
      <w:pPr>
        <w:pStyle w:val="NoSpacing"/>
        <w:widowControl w:val="0"/>
        <w:spacing w:after="120"/>
        <w:jc w:val="both"/>
        <w:rPr>
          <w:rFonts w:ascii="Arial Narrow" w:hAnsi="Arial Narrow"/>
        </w:rPr>
      </w:pPr>
      <w:r w:rsidRPr="00E92801">
        <w:rPr>
          <w:rFonts w:ascii="Arial Narrow" w:hAnsi="Arial Narrow"/>
        </w:rPr>
        <w:t>Annexure 4</w:t>
      </w:r>
      <w:r w:rsidRPr="00E92801">
        <w:rPr>
          <w:rFonts w:ascii="Arial Narrow" w:hAnsi="Arial Narrow"/>
        </w:rPr>
        <w:tab/>
        <w:t>:</w:t>
      </w:r>
      <w:r w:rsidRPr="00E92801">
        <w:rPr>
          <w:rFonts w:ascii="Arial Narrow" w:hAnsi="Arial Narrow"/>
        </w:rPr>
        <w:tab/>
      </w:r>
      <w:r w:rsidR="005A229D">
        <w:rPr>
          <w:rFonts w:ascii="Arial Narrow" w:hAnsi="Arial Narrow"/>
        </w:rPr>
        <w:t>TCD 13</w:t>
      </w:r>
    </w:p>
    <w:p w14:paraId="5403DFBE" w14:textId="09EDE179" w:rsidR="00ED3C7F" w:rsidRPr="00E92801" w:rsidRDefault="00ED3C7F" w:rsidP="003169CA">
      <w:pPr>
        <w:pStyle w:val="NoSpacing"/>
        <w:widowControl w:val="0"/>
        <w:spacing w:after="120"/>
        <w:jc w:val="both"/>
        <w:rPr>
          <w:rFonts w:ascii="Arial Narrow" w:hAnsi="Arial Narrow"/>
        </w:rPr>
      </w:pPr>
      <w:r>
        <w:rPr>
          <w:rFonts w:ascii="Arial Narrow" w:hAnsi="Arial Narrow"/>
        </w:rPr>
        <w:t>Annexure 5</w:t>
      </w:r>
      <w:r>
        <w:rPr>
          <w:rFonts w:ascii="Arial Narrow" w:hAnsi="Arial Narrow"/>
        </w:rPr>
        <w:tab/>
        <w:t>:</w:t>
      </w:r>
      <w:r>
        <w:rPr>
          <w:rFonts w:ascii="Arial Narrow" w:hAnsi="Arial Narrow"/>
        </w:rPr>
        <w:tab/>
      </w:r>
      <w:r w:rsidR="005A229D">
        <w:rPr>
          <w:rFonts w:ascii="Arial Narrow" w:hAnsi="Arial Narrow"/>
        </w:rPr>
        <w:t>CSD Supplier Fact Sheet</w:t>
      </w:r>
    </w:p>
    <w:p w14:paraId="703C2B29" w14:textId="107FFD0F" w:rsidR="005E1459" w:rsidRPr="005A229D" w:rsidRDefault="009972DD" w:rsidP="003169CA">
      <w:pPr>
        <w:pStyle w:val="NoSpacing"/>
        <w:widowControl w:val="0"/>
        <w:spacing w:after="120"/>
        <w:jc w:val="both"/>
        <w:rPr>
          <w:rFonts w:ascii="Arial Narrow" w:hAnsi="Arial Narrow"/>
          <w:color w:val="000000" w:themeColor="text1"/>
        </w:rPr>
      </w:pPr>
      <w:r w:rsidRPr="005A229D">
        <w:rPr>
          <w:rFonts w:ascii="Arial Narrow" w:hAnsi="Arial Narrow"/>
          <w:color w:val="000000" w:themeColor="text1"/>
        </w:rPr>
        <w:t xml:space="preserve">Annexure </w:t>
      </w:r>
      <w:r w:rsidR="005A229D" w:rsidRPr="005A229D">
        <w:rPr>
          <w:rFonts w:ascii="Arial Narrow" w:hAnsi="Arial Narrow"/>
          <w:color w:val="000000" w:themeColor="text1"/>
        </w:rPr>
        <w:t>5a</w:t>
      </w:r>
      <w:r w:rsidRPr="005A229D">
        <w:rPr>
          <w:rFonts w:ascii="Arial Narrow" w:hAnsi="Arial Narrow"/>
          <w:color w:val="000000" w:themeColor="text1"/>
        </w:rPr>
        <w:tab/>
        <w:t>:</w:t>
      </w:r>
      <w:r w:rsidRPr="005A229D">
        <w:rPr>
          <w:rFonts w:ascii="Arial Narrow" w:hAnsi="Arial Narrow"/>
          <w:color w:val="000000" w:themeColor="text1"/>
        </w:rPr>
        <w:tab/>
      </w:r>
      <w:r w:rsidR="005A229D" w:rsidRPr="005A229D">
        <w:rPr>
          <w:rFonts w:ascii="Arial Narrow" w:hAnsi="Arial Narrow"/>
          <w:color w:val="000000" w:themeColor="text1"/>
        </w:rPr>
        <w:t>Supplier leaflet</w:t>
      </w:r>
    </w:p>
    <w:p w14:paraId="4552D1E0" w14:textId="77777777" w:rsidR="00AB2D52" w:rsidRPr="00E92801" w:rsidRDefault="00AB2D52" w:rsidP="003169CA">
      <w:pPr>
        <w:pStyle w:val="NoSpacing"/>
        <w:widowControl w:val="0"/>
        <w:spacing w:after="120" w:line="360" w:lineRule="auto"/>
        <w:jc w:val="both"/>
        <w:rPr>
          <w:rFonts w:ascii="Arial Narrow" w:hAnsi="Arial Narrow"/>
        </w:rPr>
      </w:pPr>
    </w:p>
    <w:p w14:paraId="1B07FF9F" w14:textId="77777777" w:rsidR="00B82AF2" w:rsidRPr="00E92801" w:rsidRDefault="000E3292" w:rsidP="00F4690E">
      <w:pPr>
        <w:pStyle w:val="Heading1"/>
      </w:pPr>
      <w:bookmarkStart w:id="3" w:name="_Toc113291868"/>
      <w:r w:rsidRPr="00E92801">
        <w:t xml:space="preserve">LIST OF </w:t>
      </w:r>
      <w:r w:rsidR="00B82AF2" w:rsidRPr="00E92801">
        <w:t>TABLES</w:t>
      </w:r>
      <w:bookmarkEnd w:id="3"/>
    </w:p>
    <w:p w14:paraId="3EA04B64" w14:textId="5BD43C6A" w:rsidR="00043DDE" w:rsidRDefault="001842AA">
      <w:pPr>
        <w:pStyle w:val="TableofFigures"/>
        <w:tabs>
          <w:tab w:val="right" w:leader="dot" w:pos="9016"/>
        </w:tabs>
        <w:rPr>
          <w:rFonts w:asciiTheme="minorHAnsi" w:eastAsiaTheme="minorEastAsia" w:hAnsiTheme="minorHAnsi"/>
          <w:noProof/>
          <w:lang w:eastAsia="en-ZA"/>
        </w:rPr>
      </w:pPr>
      <w:r w:rsidRPr="00E92801">
        <w:fldChar w:fldCharType="begin"/>
      </w:r>
      <w:r w:rsidRPr="00E92801">
        <w:instrText xml:space="preserve"> TOC \h \z \c "Table" </w:instrText>
      </w:r>
      <w:r w:rsidRPr="00E92801">
        <w:fldChar w:fldCharType="separate"/>
      </w:r>
      <w:hyperlink w:anchor="_Toc113283252" w:history="1">
        <w:r w:rsidR="00043DDE" w:rsidRPr="001D5DFA">
          <w:rPr>
            <w:rStyle w:val="Hyperlink"/>
            <w:bCs/>
            <w:noProof/>
          </w:rPr>
          <w:t>Table 1: Bid Document Checklist and Returnables</w:t>
        </w:r>
        <w:r w:rsidR="00043DDE">
          <w:rPr>
            <w:noProof/>
            <w:webHidden/>
          </w:rPr>
          <w:tab/>
        </w:r>
        <w:r w:rsidR="00043DDE">
          <w:rPr>
            <w:noProof/>
            <w:webHidden/>
          </w:rPr>
          <w:fldChar w:fldCharType="begin"/>
        </w:r>
        <w:r w:rsidR="00043DDE">
          <w:rPr>
            <w:noProof/>
            <w:webHidden/>
          </w:rPr>
          <w:instrText xml:space="preserve"> PAGEREF _Toc113283252 \h </w:instrText>
        </w:r>
        <w:r w:rsidR="00043DDE">
          <w:rPr>
            <w:noProof/>
            <w:webHidden/>
          </w:rPr>
        </w:r>
        <w:r w:rsidR="00043DDE">
          <w:rPr>
            <w:noProof/>
            <w:webHidden/>
          </w:rPr>
          <w:fldChar w:fldCharType="separate"/>
        </w:r>
        <w:r w:rsidR="00206B02">
          <w:rPr>
            <w:noProof/>
            <w:webHidden/>
          </w:rPr>
          <w:t>5</w:t>
        </w:r>
        <w:r w:rsidR="00043DDE">
          <w:rPr>
            <w:noProof/>
            <w:webHidden/>
          </w:rPr>
          <w:fldChar w:fldCharType="end"/>
        </w:r>
      </w:hyperlink>
    </w:p>
    <w:p w14:paraId="2679110C" w14:textId="45CC16BB" w:rsidR="00043DDE" w:rsidRDefault="00206B02">
      <w:pPr>
        <w:pStyle w:val="TableofFigures"/>
        <w:tabs>
          <w:tab w:val="right" w:leader="dot" w:pos="9016"/>
        </w:tabs>
        <w:rPr>
          <w:rFonts w:asciiTheme="minorHAnsi" w:eastAsiaTheme="minorEastAsia" w:hAnsiTheme="minorHAnsi"/>
          <w:noProof/>
          <w:lang w:eastAsia="en-ZA"/>
        </w:rPr>
      </w:pPr>
      <w:hyperlink w:anchor="_Toc113283253" w:history="1">
        <w:r w:rsidR="00043DDE" w:rsidRPr="001D5DFA">
          <w:rPr>
            <w:rStyle w:val="Hyperlink"/>
            <w:noProof/>
          </w:rPr>
          <w:t>Table 2: Summary of Technical Specifications and Scope of Service Categories</w:t>
        </w:r>
        <w:r w:rsidR="00043DDE">
          <w:rPr>
            <w:noProof/>
            <w:webHidden/>
          </w:rPr>
          <w:tab/>
        </w:r>
        <w:r w:rsidR="00043DDE">
          <w:rPr>
            <w:noProof/>
            <w:webHidden/>
          </w:rPr>
          <w:fldChar w:fldCharType="begin"/>
        </w:r>
        <w:r w:rsidR="00043DDE">
          <w:rPr>
            <w:noProof/>
            <w:webHidden/>
          </w:rPr>
          <w:instrText xml:space="preserve"> PAGEREF _Toc113283253 \h </w:instrText>
        </w:r>
        <w:r w:rsidR="00043DDE">
          <w:rPr>
            <w:noProof/>
            <w:webHidden/>
          </w:rPr>
        </w:r>
        <w:r w:rsidR="00043DDE">
          <w:rPr>
            <w:noProof/>
            <w:webHidden/>
          </w:rPr>
          <w:fldChar w:fldCharType="separate"/>
        </w:r>
        <w:r>
          <w:rPr>
            <w:noProof/>
            <w:webHidden/>
          </w:rPr>
          <w:t>9</w:t>
        </w:r>
        <w:r w:rsidR="00043DDE">
          <w:rPr>
            <w:noProof/>
            <w:webHidden/>
          </w:rPr>
          <w:fldChar w:fldCharType="end"/>
        </w:r>
      </w:hyperlink>
    </w:p>
    <w:p w14:paraId="0D8FCB69" w14:textId="6B2BE289" w:rsidR="00043DDE" w:rsidRDefault="00206B02">
      <w:pPr>
        <w:pStyle w:val="TableofFigures"/>
        <w:tabs>
          <w:tab w:val="right" w:leader="dot" w:pos="9016"/>
        </w:tabs>
        <w:rPr>
          <w:rFonts w:asciiTheme="minorHAnsi" w:eastAsiaTheme="minorEastAsia" w:hAnsiTheme="minorHAnsi"/>
          <w:noProof/>
          <w:lang w:eastAsia="en-ZA"/>
        </w:rPr>
      </w:pPr>
      <w:hyperlink w:anchor="_Toc113283254" w:history="1">
        <w:r w:rsidR="00043DDE" w:rsidRPr="001D5DFA">
          <w:rPr>
            <w:rStyle w:val="Hyperlink"/>
            <w:rFonts w:cs="Arial"/>
            <w:bCs/>
            <w:noProof/>
          </w:rPr>
          <w:t>Table 3: Evaluation Criteria</w:t>
        </w:r>
        <w:r w:rsidR="00043DDE">
          <w:rPr>
            <w:noProof/>
            <w:webHidden/>
          </w:rPr>
          <w:tab/>
        </w:r>
        <w:r w:rsidR="00043DDE">
          <w:rPr>
            <w:noProof/>
            <w:webHidden/>
          </w:rPr>
          <w:fldChar w:fldCharType="begin"/>
        </w:r>
        <w:r w:rsidR="00043DDE">
          <w:rPr>
            <w:noProof/>
            <w:webHidden/>
          </w:rPr>
          <w:instrText xml:space="preserve"> PAGEREF _Toc113283254 \h </w:instrText>
        </w:r>
        <w:r w:rsidR="00043DDE">
          <w:rPr>
            <w:noProof/>
            <w:webHidden/>
          </w:rPr>
        </w:r>
        <w:r w:rsidR="00043DDE">
          <w:rPr>
            <w:noProof/>
            <w:webHidden/>
          </w:rPr>
          <w:fldChar w:fldCharType="separate"/>
        </w:r>
        <w:r>
          <w:rPr>
            <w:noProof/>
            <w:webHidden/>
          </w:rPr>
          <w:t>10</w:t>
        </w:r>
        <w:r w:rsidR="00043DDE">
          <w:rPr>
            <w:noProof/>
            <w:webHidden/>
          </w:rPr>
          <w:fldChar w:fldCharType="end"/>
        </w:r>
      </w:hyperlink>
    </w:p>
    <w:p w14:paraId="607B2AA6" w14:textId="151294BF" w:rsidR="00043DDE" w:rsidRDefault="00206B02">
      <w:pPr>
        <w:pStyle w:val="TableofFigures"/>
        <w:tabs>
          <w:tab w:val="right" w:leader="dot" w:pos="9016"/>
        </w:tabs>
        <w:rPr>
          <w:rFonts w:asciiTheme="minorHAnsi" w:eastAsiaTheme="minorEastAsia" w:hAnsiTheme="minorHAnsi"/>
          <w:noProof/>
          <w:lang w:eastAsia="en-ZA"/>
        </w:rPr>
      </w:pPr>
      <w:hyperlink w:anchor="_Toc113283255" w:history="1">
        <w:r w:rsidR="00043DDE" w:rsidRPr="001D5DFA">
          <w:rPr>
            <w:rStyle w:val="Hyperlink"/>
            <w:noProof/>
          </w:rPr>
          <w:t>Table 4: B-BBEE Status Level of Contributor</w:t>
        </w:r>
        <w:r w:rsidR="00043DDE">
          <w:rPr>
            <w:noProof/>
            <w:webHidden/>
          </w:rPr>
          <w:tab/>
        </w:r>
        <w:r w:rsidR="00043DDE">
          <w:rPr>
            <w:noProof/>
            <w:webHidden/>
          </w:rPr>
          <w:fldChar w:fldCharType="begin"/>
        </w:r>
        <w:r w:rsidR="00043DDE">
          <w:rPr>
            <w:noProof/>
            <w:webHidden/>
          </w:rPr>
          <w:instrText xml:space="preserve"> PAGEREF _Toc113283255 \h </w:instrText>
        </w:r>
        <w:r w:rsidR="00043DDE">
          <w:rPr>
            <w:noProof/>
            <w:webHidden/>
          </w:rPr>
        </w:r>
        <w:r w:rsidR="00043DDE">
          <w:rPr>
            <w:noProof/>
            <w:webHidden/>
          </w:rPr>
          <w:fldChar w:fldCharType="separate"/>
        </w:r>
        <w:r>
          <w:rPr>
            <w:noProof/>
            <w:webHidden/>
          </w:rPr>
          <w:t>15</w:t>
        </w:r>
        <w:r w:rsidR="00043DDE">
          <w:rPr>
            <w:noProof/>
            <w:webHidden/>
          </w:rPr>
          <w:fldChar w:fldCharType="end"/>
        </w:r>
      </w:hyperlink>
    </w:p>
    <w:p w14:paraId="78D9BAD7" w14:textId="439F9604" w:rsidR="003C5357" w:rsidRDefault="001842AA" w:rsidP="003169CA">
      <w:pPr>
        <w:pStyle w:val="NoSpacing"/>
        <w:widowControl w:val="0"/>
        <w:spacing w:after="120"/>
        <w:jc w:val="both"/>
        <w:rPr>
          <w:rFonts w:ascii="Arial Narrow" w:hAnsi="Arial Narrow"/>
        </w:rPr>
      </w:pPr>
      <w:r w:rsidRPr="00E92801">
        <w:rPr>
          <w:rFonts w:ascii="Arial Narrow" w:hAnsi="Arial Narrow"/>
        </w:rPr>
        <w:fldChar w:fldCharType="end"/>
      </w:r>
    </w:p>
    <w:p w14:paraId="5C4AEAC6" w14:textId="5E1D91B2" w:rsidR="00043DDE" w:rsidRDefault="00043DDE" w:rsidP="003169CA">
      <w:pPr>
        <w:pStyle w:val="NoSpacing"/>
        <w:widowControl w:val="0"/>
        <w:spacing w:after="120"/>
        <w:jc w:val="both"/>
        <w:rPr>
          <w:rFonts w:ascii="Arial Narrow" w:hAnsi="Arial Narrow"/>
        </w:rPr>
      </w:pPr>
    </w:p>
    <w:p w14:paraId="2F6B37DA" w14:textId="77777777" w:rsidR="00043DDE" w:rsidRPr="00E92801" w:rsidRDefault="00043DDE" w:rsidP="003169CA">
      <w:pPr>
        <w:pStyle w:val="NoSpacing"/>
        <w:widowControl w:val="0"/>
        <w:spacing w:after="120"/>
        <w:jc w:val="both"/>
        <w:rPr>
          <w:rFonts w:ascii="Arial Narrow" w:hAnsi="Arial Narrow"/>
        </w:rPr>
      </w:pPr>
    </w:p>
    <w:p w14:paraId="7789062F" w14:textId="25DDBC21" w:rsidR="001454F9" w:rsidRPr="00E92801" w:rsidRDefault="001454F9" w:rsidP="00F4690E">
      <w:pPr>
        <w:pStyle w:val="Heading1"/>
      </w:pPr>
      <w:bookmarkStart w:id="4" w:name="_Toc34547921"/>
      <w:bookmarkStart w:id="5" w:name="_Toc113291869"/>
      <w:r w:rsidRPr="00E92801">
        <w:lastRenderedPageBreak/>
        <w:t>DEFINITIONS</w:t>
      </w:r>
      <w:bookmarkEnd w:id="4"/>
      <w:bookmarkEnd w:id="5"/>
      <w:r w:rsidR="00FD7ED8" w:rsidRPr="00E92801">
        <w:t xml:space="preserve"> </w:t>
      </w:r>
    </w:p>
    <w:tbl>
      <w:tblPr>
        <w:tblStyle w:val="TableGrid"/>
        <w:tblW w:w="9072" w:type="dxa"/>
        <w:tblInd w:w="-5" w:type="dxa"/>
        <w:tblLook w:val="04A0" w:firstRow="1" w:lastRow="0" w:firstColumn="1" w:lastColumn="0" w:noHBand="0" w:noVBand="1"/>
      </w:tblPr>
      <w:tblGrid>
        <w:gridCol w:w="1560"/>
        <w:gridCol w:w="7512"/>
      </w:tblGrid>
      <w:tr w:rsidR="00FD7ED8" w:rsidRPr="00E92801" w14:paraId="169F0AFD" w14:textId="77777777" w:rsidTr="00952BB9">
        <w:tc>
          <w:tcPr>
            <w:tcW w:w="1560" w:type="dxa"/>
          </w:tcPr>
          <w:p w14:paraId="00157B46" w14:textId="3EFD4B17" w:rsidR="00FD7ED8" w:rsidRPr="00E92801" w:rsidRDefault="005A229D" w:rsidP="003169CA">
            <w:pPr>
              <w:pStyle w:val="NoSpacing"/>
              <w:widowControl w:val="0"/>
              <w:spacing w:after="120"/>
              <w:jc w:val="both"/>
              <w:rPr>
                <w:rFonts w:ascii="Arial Narrow" w:hAnsi="Arial Narrow"/>
                <w:i/>
                <w:color w:val="C00000"/>
                <w:sz w:val="22"/>
                <w:szCs w:val="22"/>
                <w:highlight w:val="yellow"/>
              </w:rPr>
            </w:pPr>
            <w:r w:rsidRPr="00A90FF6">
              <w:rPr>
                <w:rFonts w:ascii="Arial Narrow" w:hAnsi="Arial Narrow"/>
                <w:b/>
              </w:rPr>
              <w:t>Accounting Officer</w:t>
            </w:r>
          </w:p>
        </w:tc>
        <w:tc>
          <w:tcPr>
            <w:tcW w:w="7512" w:type="dxa"/>
          </w:tcPr>
          <w:p w14:paraId="5326E7FF" w14:textId="3F512828" w:rsidR="00FD7ED8" w:rsidRPr="00E92801" w:rsidRDefault="00BA2B28" w:rsidP="003169CA">
            <w:pPr>
              <w:pStyle w:val="NoSpacing"/>
              <w:widowControl w:val="0"/>
              <w:spacing w:after="120"/>
              <w:jc w:val="both"/>
              <w:rPr>
                <w:rFonts w:ascii="Arial Narrow" w:hAnsi="Arial Narrow"/>
                <w:i/>
                <w:color w:val="C00000"/>
                <w:sz w:val="22"/>
                <w:szCs w:val="22"/>
                <w:highlight w:val="yellow"/>
              </w:rPr>
            </w:pPr>
            <w:r w:rsidRPr="00A90FF6">
              <w:rPr>
                <w:rFonts w:ascii="Arial Narrow" w:hAnsi="Arial Narrow"/>
              </w:rPr>
              <w:t>bears the same meaning as defined in the Public Finance Management Act (PFMA) or the Municipal Finance Management Act (PFMA/MFMA)</w:t>
            </w:r>
          </w:p>
        </w:tc>
      </w:tr>
      <w:tr w:rsidR="00FD7ED8" w:rsidRPr="00E92801" w14:paraId="0A119736" w14:textId="77777777" w:rsidTr="00952BB9">
        <w:tc>
          <w:tcPr>
            <w:tcW w:w="1560" w:type="dxa"/>
          </w:tcPr>
          <w:p w14:paraId="6E755BDB" w14:textId="03A867DF" w:rsidR="00FD7ED8" w:rsidRPr="00E92801" w:rsidRDefault="00BA2B28" w:rsidP="003169CA">
            <w:pPr>
              <w:pStyle w:val="NoSpacing"/>
              <w:widowControl w:val="0"/>
              <w:spacing w:after="120"/>
              <w:jc w:val="both"/>
              <w:rPr>
                <w:rFonts w:ascii="Arial Narrow" w:hAnsi="Arial Narrow"/>
                <w:i/>
                <w:color w:val="C00000"/>
                <w:sz w:val="22"/>
                <w:szCs w:val="22"/>
                <w:highlight w:val="yellow"/>
              </w:rPr>
            </w:pPr>
            <w:r w:rsidRPr="00A90FF6">
              <w:rPr>
                <w:rFonts w:ascii="Arial Narrow" w:hAnsi="Arial Narrow"/>
                <w:b/>
              </w:rPr>
              <w:t>Consortium / Joint Venture</w:t>
            </w:r>
          </w:p>
        </w:tc>
        <w:tc>
          <w:tcPr>
            <w:tcW w:w="7512" w:type="dxa"/>
          </w:tcPr>
          <w:p w14:paraId="2751D97F" w14:textId="2D7A6BBB" w:rsidR="00FD7ED8" w:rsidRPr="00E92801" w:rsidRDefault="00BA2B28" w:rsidP="003169CA">
            <w:pPr>
              <w:pStyle w:val="NoSpacing"/>
              <w:widowControl w:val="0"/>
              <w:spacing w:after="120"/>
              <w:jc w:val="both"/>
              <w:rPr>
                <w:rFonts w:ascii="Arial Narrow" w:hAnsi="Arial Narrow"/>
                <w:i/>
                <w:color w:val="C00000"/>
                <w:sz w:val="22"/>
                <w:szCs w:val="22"/>
                <w:highlight w:val="yellow"/>
              </w:rPr>
            </w:pPr>
            <w:r w:rsidRPr="00A90FF6">
              <w:rPr>
                <w:rFonts w:ascii="Arial Narrow" w:hAnsi="Arial Narrow"/>
              </w:rPr>
              <w:t xml:space="preserve">an association of persons for the purpose of combining their expertise, property, capital, efforts, </w:t>
            </w:r>
            <w:proofErr w:type="gramStart"/>
            <w:r w:rsidRPr="00A90FF6">
              <w:rPr>
                <w:rFonts w:ascii="Arial Narrow" w:hAnsi="Arial Narrow"/>
              </w:rPr>
              <w:t>skills</w:t>
            </w:r>
            <w:proofErr w:type="gramEnd"/>
            <w:r w:rsidRPr="00A90FF6">
              <w:rPr>
                <w:rFonts w:ascii="Arial Narrow" w:hAnsi="Arial Narrow"/>
              </w:rPr>
              <w:t xml:space="preserve"> and knowledge in an activity for the execution of a contract</w:t>
            </w:r>
          </w:p>
        </w:tc>
      </w:tr>
      <w:tr w:rsidR="00BA2B28" w:rsidRPr="00E92801" w14:paraId="62ABE515" w14:textId="77777777" w:rsidTr="00952BB9">
        <w:tc>
          <w:tcPr>
            <w:tcW w:w="1560" w:type="dxa"/>
          </w:tcPr>
          <w:p w14:paraId="5BDD9B4A" w14:textId="71E6D23F" w:rsidR="00BA2B28" w:rsidRPr="00A90FF6" w:rsidRDefault="00BA2B28" w:rsidP="00BA2B28">
            <w:pPr>
              <w:pStyle w:val="NoSpacing"/>
              <w:widowControl w:val="0"/>
              <w:spacing w:after="120"/>
              <w:rPr>
                <w:rFonts w:ascii="Arial Narrow" w:hAnsi="Arial Narrow"/>
                <w:b/>
              </w:rPr>
            </w:pPr>
            <w:r w:rsidRPr="00A90FF6">
              <w:rPr>
                <w:rFonts w:ascii="Arial Narrow" w:hAnsi="Arial Narrow"/>
                <w:b/>
              </w:rPr>
              <w:t>Distributor</w:t>
            </w:r>
          </w:p>
        </w:tc>
        <w:tc>
          <w:tcPr>
            <w:tcW w:w="7512" w:type="dxa"/>
          </w:tcPr>
          <w:p w14:paraId="5F9B44D1" w14:textId="3B7862B4" w:rsidR="00BA2B28" w:rsidRPr="00A90FF6" w:rsidRDefault="00BA2B28" w:rsidP="003169CA">
            <w:pPr>
              <w:pStyle w:val="NoSpacing"/>
              <w:widowControl w:val="0"/>
              <w:spacing w:after="120"/>
              <w:jc w:val="both"/>
              <w:rPr>
                <w:rFonts w:ascii="Arial Narrow" w:hAnsi="Arial Narrow"/>
              </w:rPr>
            </w:pPr>
            <w:r w:rsidRPr="00A90FF6">
              <w:rPr>
                <w:rFonts w:ascii="Arial Narrow" w:hAnsi="Arial Narrow"/>
              </w:rPr>
              <w:t>A company that is not the manufacturer of the product or the owner of the product but procures the products from the manufacturer</w:t>
            </w:r>
          </w:p>
        </w:tc>
      </w:tr>
      <w:tr w:rsidR="00BA2B28" w:rsidRPr="00E92801" w14:paraId="5E629BD0" w14:textId="77777777" w:rsidTr="00952BB9">
        <w:tc>
          <w:tcPr>
            <w:tcW w:w="1560" w:type="dxa"/>
          </w:tcPr>
          <w:p w14:paraId="130FF8D4" w14:textId="09A6438E" w:rsidR="00BA2B28" w:rsidRPr="00A90FF6" w:rsidRDefault="00BA2B28" w:rsidP="003169CA">
            <w:pPr>
              <w:pStyle w:val="NoSpacing"/>
              <w:widowControl w:val="0"/>
              <w:spacing w:after="120"/>
              <w:jc w:val="both"/>
              <w:rPr>
                <w:rFonts w:ascii="Arial Narrow" w:hAnsi="Arial Narrow"/>
                <w:b/>
              </w:rPr>
            </w:pPr>
            <w:r w:rsidRPr="00A90FF6">
              <w:rPr>
                <w:rFonts w:ascii="Arial Narrow" w:hAnsi="Arial Narrow"/>
                <w:b/>
              </w:rPr>
              <w:t>State Institutions</w:t>
            </w:r>
          </w:p>
        </w:tc>
        <w:tc>
          <w:tcPr>
            <w:tcW w:w="7512" w:type="dxa"/>
          </w:tcPr>
          <w:p w14:paraId="66C994E9" w14:textId="3A7809C5" w:rsidR="00BA2B28" w:rsidRPr="00A90FF6" w:rsidRDefault="00BA2B28" w:rsidP="003169CA">
            <w:pPr>
              <w:pStyle w:val="NoSpacing"/>
              <w:widowControl w:val="0"/>
              <w:spacing w:after="120"/>
              <w:jc w:val="both"/>
              <w:rPr>
                <w:rFonts w:ascii="Arial Narrow" w:hAnsi="Arial Narrow"/>
              </w:rPr>
            </w:pPr>
            <w:r w:rsidRPr="00A90FF6">
              <w:rPr>
                <w:rFonts w:ascii="Arial Narrow" w:hAnsi="Arial Narrow"/>
              </w:rPr>
              <w:t>any organ of State that have been approved to utilize this contract and have signed the required mandatory documents with the National Treasury</w:t>
            </w:r>
          </w:p>
        </w:tc>
      </w:tr>
      <w:tr w:rsidR="00BA2B28" w:rsidRPr="00E92801" w14:paraId="5226CDAA" w14:textId="77777777" w:rsidTr="00952BB9">
        <w:tc>
          <w:tcPr>
            <w:tcW w:w="1560" w:type="dxa"/>
          </w:tcPr>
          <w:p w14:paraId="49D79A56" w14:textId="582624CA" w:rsidR="00BA2B28" w:rsidRPr="00A90FF6" w:rsidRDefault="00BA2B28" w:rsidP="00BA2B28">
            <w:pPr>
              <w:pStyle w:val="NoSpacing"/>
              <w:widowControl w:val="0"/>
              <w:spacing w:after="120"/>
              <w:rPr>
                <w:rFonts w:ascii="Arial Narrow" w:hAnsi="Arial Narrow"/>
                <w:b/>
              </w:rPr>
            </w:pPr>
            <w:r w:rsidRPr="00A90FF6">
              <w:rPr>
                <w:rFonts w:ascii="Arial Narrow" w:hAnsi="Arial Narrow"/>
                <w:b/>
              </w:rPr>
              <w:t>Merchant / Supplier / Third Party</w:t>
            </w:r>
          </w:p>
        </w:tc>
        <w:tc>
          <w:tcPr>
            <w:tcW w:w="7512" w:type="dxa"/>
          </w:tcPr>
          <w:p w14:paraId="2C2F8599" w14:textId="77777777" w:rsidR="00BA2B28" w:rsidRPr="00BA2B28" w:rsidRDefault="00BA2B28" w:rsidP="00BA2B28">
            <w:pPr>
              <w:tabs>
                <w:tab w:val="left" w:pos="426"/>
              </w:tabs>
              <w:spacing w:after="160"/>
              <w:jc w:val="both"/>
              <w:rPr>
                <w:rFonts w:cs="Arial"/>
              </w:rPr>
            </w:pPr>
            <w:r w:rsidRPr="00BA2B28">
              <w:rPr>
                <w:rFonts w:cs="Arial"/>
              </w:rPr>
              <w:t xml:space="preserve">any legal entity which contracts with the supplier to provide goods or services to the State. </w:t>
            </w:r>
          </w:p>
          <w:p w14:paraId="6F48AD21" w14:textId="77777777" w:rsidR="00BA2B28" w:rsidRPr="00A90FF6" w:rsidRDefault="00BA2B28" w:rsidP="003169CA">
            <w:pPr>
              <w:pStyle w:val="NoSpacing"/>
              <w:widowControl w:val="0"/>
              <w:spacing w:after="120"/>
              <w:jc w:val="both"/>
              <w:rPr>
                <w:rFonts w:ascii="Arial Narrow" w:hAnsi="Arial Narrow"/>
              </w:rPr>
            </w:pPr>
          </w:p>
        </w:tc>
      </w:tr>
      <w:tr w:rsidR="00BA2B28" w:rsidRPr="00E92801" w14:paraId="25FDE172" w14:textId="77777777" w:rsidTr="00952BB9">
        <w:tc>
          <w:tcPr>
            <w:tcW w:w="1560" w:type="dxa"/>
          </w:tcPr>
          <w:p w14:paraId="628C1647" w14:textId="4BA865CE" w:rsidR="00BA2B28" w:rsidRPr="00A90FF6" w:rsidRDefault="00BA2B28" w:rsidP="00BA2B28">
            <w:pPr>
              <w:pStyle w:val="NoSpacing"/>
              <w:widowControl w:val="0"/>
              <w:spacing w:after="120"/>
              <w:rPr>
                <w:rFonts w:ascii="Arial Narrow" w:hAnsi="Arial Narrow"/>
                <w:b/>
              </w:rPr>
            </w:pPr>
            <w:r w:rsidRPr="00A90FF6">
              <w:rPr>
                <w:rFonts w:ascii="Arial Narrow" w:hAnsi="Arial Narrow"/>
                <w:b/>
              </w:rPr>
              <w:t>National Department</w:t>
            </w:r>
          </w:p>
        </w:tc>
        <w:tc>
          <w:tcPr>
            <w:tcW w:w="7512" w:type="dxa"/>
          </w:tcPr>
          <w:p w14:paraId="333F7F28" w14:textId="2922DD43" w:rsidR="00BA2B28" w:rsidRPr="00BA2B28" w:rsidRDefault="00BA2B28" w:rsidP="00BA2B28">
            <w:pPr>
              <w:tabs>
                <w:tab w:val="left" w:pos="426"/>
              </w:tabs>
              <w:spacing w:after="160"/>
              <w:jc w:val="both"/>
              <w:rPr>
                <w:rFonts w:cs="Arial"/>
              </w:rPr>
            </w:pPr>
            <w:r w:rsidRPr="00A90FF6">
              <w:t>means a department listed in Schedule 1 to the Public Service Act, Act 1 of 1994, excluding the Office of a Premier.</w:t>
            </w:r>
          </w:p>
        </w:tc>
      </w:tr>
      <w:tr w:rsidR="00BA2B28" w:rsidRPr="00E92801" w14:paraId="2D730254" w14:textId="77777777" w:rsidTr="00952BB9">
        <w:tc>
          <w:tcPr>
            <w:tcW w:w="1560" w:type="dxa"/>
          </w:tcPr>
          <w:p w14:paraId="2EADF64D" w14:textId="69344521" w:rsidR="00BA2B28" w:rsidRPr="00A90FF6" w:rsidRDefault="00BA2B28" w:rsidP="00BA2B28">
            <w:pPr>
              <w:pStyle w:val="NoSpacing"/>
              <w:widowControl w:val="0"/>
              <w:spacing w:after="120"/>
              <w:rPr>
                <w:rFonts w:ascii="Arial Narrow" w:hAnsi="Arial Narrow"/>
                <w:b/>
              </w:rPr>
            </w:pPr>
            <w:r w:rsidRPr="00A90FF6">
              <w:rPr>
                <w:rFonts w:ascii="Arial Narrow" w:hAnsi="Arial Narrow"/>
                <w:b/>
                <w:lang w:val="en-GB"/>
              </w:rPr>
              <w:t>Supplier</w:t>
            </w:r>
            <w:r w:rsidRPr="00187FDC">
              <w:rPr>
                <w:rFonts w:ascii="Arial Narrow" w:hAnsi="Arial Narrow"/>
                <w:b/>
                <w:lang w:val="en-GB"/>
              </w:rPr>
              <w:t>/Se</w:t>
            </w:r>
            <w:r w:rsidRPr="00A90FF6">
              <w:rPr>
                <w:rFonts w:ascii="Arial Narrow" w:hAnsi="Arial Narrow"/>
                <w:b/>
                <w:lang w:val="en-GB"/>
              </w:rPr>
              <w:t>rvice Provider</w:t>
            </w:r>
          </w:p>
        </w:tc>
        <w:tc>
          <w:tcPr>
            <w:tcW w:w="7512" w:type="dxa"/>
          </w:tcPr>
          <w:p w14:paraId="62CEAA95" w14:textId="4CEE19EA" w:rsidR="00BA2B28" w:rsidRPr="00BA2B28" w:rsidRDefault="00BA2B28" w:rsidP="00BA2B28">
            <w:pPr>
              <w:tabs>
                <w:tab w:val="left" w:pos="426"/>
              </w:tabs>
              <w:spacing w:after="160"/>
              <w:jc w:val="both"/>
              <w:rPr>
                <w:rFonts w:cs="Arial"/>
              </w:rPr>
            </w:pPr>
            <w:r w:rsidRPr="00A90FF6">
              <w:rPr>
                <w:lang w:val="en-GB"/>
              </w:rPr>
              <w:t>the successful bidder who is awarded the transversal contract to maintain and administer the required and specified services to the State.</w:t>
            </w:r>
          </w:p>
        </w:tc>
      </w:tr>
    </w:tbl>
    <w:p w14:paraId="44AC6B97" w14:textId="151F1D8C" w:rsidR="00383A26" w:rsidRDefault="00383A26" w:rsidP="003169CA">
      <w:pPr>
        <w:widowControl w:val="0"/>
        <w:spacing w:line="240" w:lineRule="auto"/>
        <w:jc w:val="both"/>
        <w:rPr>
          <w:b/>
          <w:color w:val="C00000"/>
        </w:rPr>
      </w:pPr>
    </w:p>
    <w:p w14:paraId="65BD4DF6" w14:textId="77777777" w:rsidR="00383A26" w:rsidRDefault="00383A26">
      <w:pPr>
        <w:rPr>
          <w:b/>
          <w:color w:val="C00000"/>
        </w:rPr>
      </w:pPr>
      <w:r>
        <w:rPr>
          <w:b/>
          <w:color w:val="C00000"/>
        </w:rPr>
        <w:br w:type="page"/>
      </w:r>
    </w:p>
    <w:p w14:paraId="3CC0CB3C" w14:textId="39A968A1" w:rsidR="00E66756" w:rsidRPr="00043DDE" w:rsidRDefault="001019E6" w:rsidP="003169CA">
      <w:pPr>
        <w:widowControl w:val="0"/>
        <w:jc w:val="both"/>
        <w:rPr>
          <w:bCs/>
          <w:color w:val="C00000"/>
        </w:rPr>
      </w:pPr>
      <w:bookmarkStart w:id="6" w:name="_Toc113283252"/>
      <w:r w:rsidRPr="00043DDE">
        <w:rPr>
          <w:bCs/>
          <w:color w:val="C00000"/>
        </w:rPr>
        <w:lastRenderedPageBreak/>
        <w:t>T</w:t>
      </w:r>
      <w:r w:rsidR="000C2655" w:rsidRPr="00043DDE">
        <w:rPr>
          <w:bCs/>
          <w:color w:val="C00000"/>
        </w:rPr>
        <w:t xml:space="preserve">able </w:t>
      </w:r>
      <w:r w:rsidR="000C2655" w:rsidRPr="00043DDE">
        <w:rPr>
          <w:bCs/>
          <w:color w:val="C00000"/>
        </w:rPr>
        <w:fldChar w:fldCharType="begin"/>
      </w:r>
      <w:r w:rsidR="000C2655" w:rsidRPr="00043DDE">
        <w:rPr>
          <w:bCs/>
          <w:color w:val="C00000"/>
        </w:rPr>
        <w:instrText xml:space="preserve"> SEQ Table \* ARABIC </w:instrText>
      </w:r>
      <w:r w:rsidR="000C2655" w:rsidRPr="00043DDE">
        <w:rPr>
          <w:bCs/>
          <w:color w:val="C00000"/>
        </w:rPr>
        <w:fldChar w:fldCharType="separate"/>
      </w:r>
      <w:r w:rsidR="00206B02">
        <w:rPr>
          <w:bCs/>
          <w:noProof/>
          <w:color w:val="C00000"/>
        </w:rPr>
        <w:t>1</w:t>
      </w:r>
      <w:r w:rsidR="000C2655" w:rsidRPr="00043DDE">
        <w:rPr>
          <w:bCs/>
          <w:color w:val="C00000"/>
        </w:rPr>
        <w:fldChar w:fldCharType="end"/>
      </w:r>
      <w:r w:rsidR="000C2655" w:rsidRPr="00043DDE">
        <w:rPr>
          <w:bCs/>
          <w:color w:val="C00000"/>
        </w:rPr>
        <w:t>: Bid Document Checklist</w:t>
      </w:r>
      <w:r w:rsidR="005245AA" w:rsidRPr="00043DDE">
        <w:rPr>
          <w:bCs/>
          <w:color w:val="C00000"/>
        </w:rPr>
        <w:t xml:space="preserve"> and </w:t>
      </w:r>
      <w:bookmarkEnd w:id="6"/>
      <w:r w:rsidR="00EE4481" w:rsidRPr="00043DDE">
        <w:rPr>
          <w:bCs/>
          <w:color w:val="C00000"/>
        </w:rPr>
        <w:t>Returnable</w:t>
      </w:r>
      <w:r w:rsidR="00EE4481">
        <w:rPr>
          <w:bCs/>
          <w:color w:val="C00000"/>
        </w:rPr>
        <w:t>s</w:t>
      </w:r>
    </w:p>
    <w:tbl>
      <w:tblPr>
        <w:tblStyle w:val="TableGrid"/>
        <w:tblW w:w="9209" w:type="dxa"/>
        <w:jc w:val="center"/>
        <w:tblLayout w:type="fixed"/>
        <w:tblLook w:val="04A0" w:firstRow="1" w:lastRow="0" w:firstColumn="1" w:lastColumn="0" w:noHBand="0" w:noVBand="1"/>
      </w:tblPr>
      <w:tblGrid>
        <w:gridCol w:w="562"/>
        <w:gridCol w:w="4255"/>
        <w:gridCol w:w="1550"/>
        <w:gridCol w:w="1499"/>
        <w:gridCol w:w="1343"/>
      </w:tblGrid>
      <w:tr w:rsidR="00323436" w:rsidRPr="00E92801" w14:paraId="3B7E380D" w14:textId="049AE662" w:rsidTr="00364852">
        <w:trPr>
          <w:tblHeader/>
          <w:jc w:val="center"/>
        </w:trPr>
        <w:tc>
          <w:tcPr>
            <w:tcW w:w="562" w:type="dxa"/>
            <w:shd w:val="clear" w:color="auto" w:fill="C00000"/>
          </w:tcPr>
          <w:p w14:paraId="4B419B6E" w14:textId="77777777" w:rsidR="00893D47" w:rsidRPr="00E92801" w:rsidRDefault="00893D47" w:rsidP="00B86AC0">
            <w:pPr>
              <w:widowControl w:val="0"/>
              <w:spacing w:after="120"/>
              <w:jc w:val="center"/>
              <w:rPr>
                <w:bCs/>
                <w:color w:val="FFFFFF" w:themeColor="background1"/>
                <w:sz w:val="22"/>
                <w:szCs w:val="22"/>
              </w:rPr>
            </w:pPr>
            <w:r w:rsidRPr="00E92801">
              <w:rPr>
                <w:bCs/>
                <w:color w:val="FFFFFF" w:themeColor="background1"/>
                <w:sz w:val="22"/>
                <w:szCs w:val="22"/>
              </w:rPr>
              <w:t>#</w:t>
            </w:r>
          </w:p>
        </w:tc>
        <w:tc>
          <w:tcPr>
            <w:tcW w:w="4255" w:type="dxa"/>
            <w:shd w:val="clear" w:color="auto" w:fill="C00000"/>
          </w:tcPr>
          <w:p w14:paraId="2EF4B49C" w14:textId="1364BAC2" w:rsidR="00893D47" w:rsidRPr="00E92801" w:rsidRDefault="00893D47" w:rsidP="003169CA">
            <w:pPr>
              <w:widowControl w:val="0"/>
              <w:spacing w:after="120"/>
              <w:jc w:val="both"/>
              <w:rPr>
                <w:bCs/>
                <w:color w:val="FFFFFF" w:themeColor="background1"/>
                <w:sz w:val="22"/>
                <w:szCs w:val="22"/>
              </w:rPr>
            </w:pPr>
            <w:r w:rsidRPr="00E92801">
              <w:rPr>
                <w:bCs/>
                <w:color w:val="FFFFFF" w:themeColor="background1"/>
                <w:sz w:val="22"/>
                <w:szCs w:val="22"/>
              </w:rPr>
              <w:t>Document Name</w:t>
            </w:r>
            <w:r w:rsidR="00675728" w:rsidRPr="00E92801">
              <w:rPr>
                <w:rStyle w:val="FootnoteReference"/>
                <w:bCs/>
                <w:color w:val="FFFFFF" w:themeColor="background1"/>
                <w:sz w:val="22"/>
                <w:szCs w:val="22"/>
              </w:rPr>
              <w:footnoteReference w:id="1"/>
            </w:r>
          </w:p>
        </w:tc>
        <w:tc>
          <w:tcPr>
            <w:tcW w:w="1550" w:type="dxa"/>
            <w:shd w:val="clear" w:color="auto" w:fill="C00000"/>
          </w:tcPr>
          <w:p w14:paraId="0A91B664" w14:textId="77777777" w:rsidR="00893D47" w:rsidRPr="00E92801" w:rsidRDefault="00893D47" w:rsidP="00364852">
            <w:pPr>
              <w:widowControl w:val="0"/>
              <w:spacing w:after="120"/>
              <w:jc w:val="center"/>
              <w:rPr>
                <w:bCs/>
                <w:color w:val="FFFFFF" w:themeColor="background1"/>
                <w:sz w:val="22"/>
                <w:szCs w:val="22"/>
              </w:rPr>
            </w:pPr>
            <w:r w:rsidRPr="00E92801">
              <w:rPr>
                <w:bCs/>
                <w:color w:val="FFFFFF" w:themeColor="background1"/>
                <w:sz w:val="22"/>
                <w:szCs w:val="22"/>
              </w:rPr>
              <w:t>Included in the published bid document?</w:t>
            </w:r>
          </w:p>
        </w:tc>
        <w:tc>
          <w:tcPr>
            <w:tcW w:w="1499" w:type="dxa"/>
            <w:shd w:val="clear" w:color="auto" w:fill="C00000"/>
          </w:tcPr>
          <w:p w14:paraId="130ED7EC" w14:textId="77777777" w:rsidR="00893D47" w:rsidRPr="00E92801" w:rsidRDefault="00893D47" w:rsidP="00364852">
            <w:pPr>
              <w:widowControl w:val="0"/>
              <w:spacing w:after="120"/>
              <w:jc w:val="center"/>
              <w:rPr>
                <w:bCs/>
                <w:color w:val="FFFFFF" w:themeColor="background1"/>
                <w:sz w:val="22"/>
                <w:szCs w:val="22"/>
              </w:rPr>
            </w:pPr>
            <w:r w:rsidRPr="00E92801">
              <w:rPr>
                <w:bCs/>
                <w:color w:val="FFFFFF" w:themeColor="background1"/>
                <w:sz w:val="22"/>
                <w:szCs w:val="22"/>
              </w:rPr>
              <w:t>To be returned by bidder?</w:t>
            </w:r>
          </w:p>
        </w:tc>
        <w:tc>
          <w:tcPr>
            <w:tcW w:w="1343" w:type="dxa"/>
            <w:shd w:val="clear" w:color="auto" w:fill="C00000"/>
          </w:tcPr>
          <w:p w14:paraId="4584E29E" w14:textId="1A8203BD" w:rsidR="00893D47" w:rsidRPr="00E92801" w:rsidRDefault="0068333A" w:rsidP="00364852">
            <w:pPr>
              <w:widowControl w:val="0"/>
              <w:spacing w:after="120"/>
              <w:jc w:val="center"/>
              <w:rPr>
                <w:bCs/>
                <w:color w:val="FFFFFF" w:themeColor="background1"/>
                <w:sz w:val="22"/>
                <w:szCs w:val="22"/>
              </w:rPr>
            </w:pPr>
            <w:r w:rsidRPr="00E92801">
              <w:rPr>
                <w:bCs/>
                <w:color w:val="FFFFFF" w:themeColor="background1"/>
                <w:sz w:val="22"/>
                <w:szCs w:val="22"/>
              </w:rPr>
              <w:t>Bidder to tick Yes if document is submitted</w:t>
            </w:r>
          </w:p>
        </w:tc>
      </w:tr>
      <w:tr w:rsidR="00833A02" w:rsidRPr="00E92801" w14:paraId="377DA80B" w14:textId="77777777" w:rsidTr="00364852">
        <w:trPr>
          <w:jc w:val="center"/>
        </w:trPr>
        <w:tc>
          <w:tcPr>
            <w:tcW w:w="9209" w:type="dxa"/>
            <w:gridSpan w:val="5"/>
            <w:shd w:val="clear" w:color="auto" w:fill="FFFFFF" w:themeFill="background1"/>
          </w:tcPr>
          <w:p w14:paraId="372F9541" w14:textId="6612F87F" w:rsidR="00833A02" w:rsidRPr="00E92801" w:rsidRDefault="00833A02" w:rsidP="00364852">
            <w:pPr>
              <w:widowControl w:val="0"/>
              <w:spacing w:after="120"/>
              <w:jc w:val="center"/>
              <w:rPr>
                <w:b/>
                <w:color w:val="C00000"/>
                <w:sz w:val="22"/>
                <w:szCs w:val="22"/>
              </w:rPr>
            </w:pPr>
            <w:r w:rsidRPr="00E92801">
              <w:rPr>
                <w:b/>
                <w:color w:val="C00000"/>
                <w:sz w:val="22"/>
                <w:szCs w:val="22"/>
              </w:rPr>
              <w:t xml:space="preserve">PHASE </w:t>
            </w:r>
            <w:r w:rsidR="00D06F28">
              <w:rPr>
                <w:b/>
                <w:color w:val="C00000"/>
                <w:sz w:val="22"/>
                <w:szCs w:val="22"/>
              </w:rPr>
              <w:t>I</w:t>
            </w:r>
            <w:r w:rsidRPr="00E92801">
              <w:rPr>
                <w:b/>
                <w:color w:val="C00000"/>
                <w:sz w:val="22"/>
                <w:szCs w:val="22"/>
              </w:rPr>
              <w:t>: PRE-QUALIFICATION CRITERIA</w:t>
            </w:r>
          </w:p>
        </w:tc>
      </w:tr>
      <w:tr w:rsidR="00323436" w:rsidRPr="00E92801" w14:paraId="61DD7A3E" w14:textId="77777777" w:rsidTr="00364852">
        <w:trPr>
          <w:jc w:val="center"/>
        </w:trPr>
        <w:tc>
          <w:tcPr>
            <w:tcW w:w="562" w:type="dxa"/>
            <w:shd w:val="clear" w:color="auto" w:fill="FFFFFF" w:themeFill="background1"/>
            <w:vAlign w:val="center"/>
          </w:tcPr>
          <w:p w14:paraId="44CBDB8D" w14:textId="2B260712" w:rsidR="00833A02" w:rsidRPr="00E92801" w:rsidRDefault="00833A02" w:rsidP="00B86AC0">
            <w:pPr>
              <w:pStyle w:val="Heading11"/>
              <w:tabs>
                <w:tab w:val="clear" w:pos="851"/>
                <w:tab w:val="left" w:pos="459"/>
              </w:tabs>
              <w:ind w:left="318" w:hanging="284"/>
            </w:pPr>
          </w:p>
        </w:tc>
        <w:tc>
          <w:tcPr>
            <w:tcW w:w="4255" w:type="dxa"/>
            <w:shd w:val="clear" w:color="auto" w:fill="FFFFFF" w:themeFill="background1"/>
            <w:vAlign w:val="center"/>
          </w:tcPr>
          <w:p w14:paraId="5BB29214" w14:textId="2053D911" w:rsidR="00833A02" w:rsidRPr="00725328" w:rsidRDefault="00D06F28" w:rsidP="003169CA">
            <w:pPr>
              <w:widowControl w:val="0"/>
              <w:spacing w:after="120"/>
              <w:jc w:val="both"/>
              <w:rPr>
                <w:sz w:val="22"/>
                <w:szCs w:val="22"/>
              </w:rPr>
            </w:pPr>
            <w:r w:rsidRPr="00725328">
              <w:rPr>
                <w:sz w:val="22"/>
                <w:szCs w:val="22"/>
              </w:rPr>
              <w:t xml:space="preserve">Valid B-BBEE status level contributor verification certificate by SANAS accredited institution </w:t>
            </w:r>
            <w:r w:rsidRPr="00725328">
              <w:rPr>
                <w:b/>
                <w:color w:val="C00000"/>
                <w:sz w:val="22"/>
                <w:szCs w:val="22"/>
              </w:rPr>
              <w:t xml:space="preserve">OR </w:t>
            </w:r>
            <w:r w:rsidRPr="00725328">
              <w:rPr>
                <w:sz w:val="22"/>
                <w:szCs w:val="22"/>
              </w:rPr>
              <w:t xml:space="preserve">valid JV B-BBEE status level contributor verification certificate by SANAS accredited institution </w:t>
            </w:r>
            <w:r w:rsidRPr="00725328">
              <w:rPr>
                <w:b/>
                <w:color w:val="C00000"/>
                <w:sz w:val="22"/>
                <w:szCs w:val="22"/>
              </w:rPr>
              <w:t>OR</w:t>
            </w:r>
            <w:r w:rsidRPr="00725328">
              <w:rPr>
                <w:b/>
                <w:color w:val="FF0000"/>
                <w:sz w:val="22"/>
                <w:szCs w:val="22"/>
              </w:rPr>
              <w:t xml:space="preserve"> </w:t>
            </w:r>
            <w:r w:rsidRPr="00725328">
              <w:rPr>
                <w:sz w:val="22"/>
                <w:szCs w:val="22"/>
              </w:rPr>
              <w:t xml:space="preserve">valid </w:t>
            </w:r>
            <w:proofErr w:type="gramStart"/>
            <w:r w:rsidRPr="00725328">
              <w:rPr>
                <w:sz w:val="22"/>
                <w:szCs w:val="22"/>
              </w:rPr>
              <w:t>sworn affidavit</w:t>
            </w:r>
            <w:proofErr w:type="gramEnd"/>
            <w:r w:rsidRPr="00725328">
              <w:rPr>
                <w:sz w:val="22"/>
                <w:szCs w:val="22"/>
              </w:rPr>
              <w:t xml:space="preserve"> signed by the EME representative and attested by Commissioner of oaths or certified copies thereof </w:t>
            </w:r>
            <w:r w:rsidRPr="00725328">
              <w:rPr>
                <w:b/>
                <w:color w:val="C00000"/>
                <w:sz w:val="22"/>
                <w:szCs w:val="22"/>
              </w:rPr>
              <w:t>OR</w:t>
            </w:r>
            <w:r w:rsidRPr="00725328">
              <w:rPr>
                <w:b/>
                <w:color w:val="FF0000"/>
                <w:sz w:val="22"/>
                <w:szCs w:val="22"/>
              </w:rPr>
              <w:t xml:space="preserve"> </w:t>
            </w:r>
            <w:r w:rsidRPr="00725328">
              <w:rPr>
                <w:bCs/>
                <w:color w:val="000000" w:themeColor="text1"/>
                <w:sz w:val="22"/>
                <w:szCs w:val="22"/>
              </w:rPr>
              <w:t>valid</w:t>
            </w:r>
            <w:r w:rsidRPr="00725328">
              <w:rPr>
                <w:sz w:val="22"/>
                <w:szCs w:val="22"/>
              </w:rPr>
              <w:t xml:space="preserve"> B-BBEE affidavit issued by CIPC.</w:t>
            </w:r>
          </w:p>
        </w:tc>
        <w:tc>
          <w:tcPr>
            <w:tcW w:w="1550" w:type="dxa"/>
            <w:shd w:val="clear" w:color="auto" w:fill="FFFFFF" w:themeFill="background1"/>
            <w:vAlign w:val="center"/>
          </w:tcPr>
          <w:p w14:paraId="6C9AEBA5" w14:textId="6CD34492" w:rsidR="00833A02" w:rsidRPr="00E92801" w:rsidRDefault="00833A02" w:rsidP="00364852">
            <w:pPr>
              <w:widowControl w:val="0"/>
              <w:spacing w:after="120"/>
              <w:jc w:val="center"/>
              <w:rPr>
                <w:sz w:val="22"/>
                <w:szCs w:val="22"/>
              </w:rPr>
            </w:pPr>
            <w:r w:rsidRPr="00E92801">
              <w:rPr>
                <w:sz w:val="22"/>
                <w:szCs w:val="22"/>
              </w:rPr>
              <w:t>No</w:t>
            </w:r>
          </w:p>
        </w:tc>
        <w:tc>
          <w:tcPr>
            <w:tcW w:w="1499" w:type="dxa"/>
            <w:shd w:val="clear" w:color="auto" w:fill="FFFFFF" w:themeFill="background1"/>
            <w:vAlign w:val="center"/>
          </w:tcPr>
          <w:p w14:paraId="0E4F05BE" w14:textId="7FFA8474" w:rsidR="00833A02" w:rsidRPr="00E92801" w:rsidRDefault="00833A02" w:rsidP="00364852">
            <w:pPr>
              <w:widowControl w:val="0"/>
              <w:spacing w:after="120"/>
              <w:jc w:val="center"/>
              <w:rPr>
                <w:sz w:val="22"/>
                <w:szCs w:val="22"/>
              </w:rPr>
            </w:pPr>
            <w:r w:rsidRPr="00E92801">
              <w:rPr>
                <w:sz w:val="22"/>
                <w:szCs w:val="22"/>
              </w:rPr>
              <w:t>Yes</w:t>
            </w:r>
          </w:p>
        </w:tc>
        <w:tc>
          <w:tcPr>
            <w:tcW w:w="1343" w:type="dxa"/>
            <w:shd w:val="clear" w:color="auto" w:fill="FFFFFF" w:themeFill="background1"/>
            <w:vAlign w:val="center"/>
          </w:tcPr>
          <w:p w14:paraId="089BF39D" w14:textId="77777777" w:rsidR="00833A02" w:rsidRPr="00E92801" w:rsidRDefault="00833A02" w:rsidP="00364852">
            <w:pPr>
              <w:widowControl w:val="0"/>
              <w:spacing w:after="120"/>
              <w:jc w:val="center"/>
              <w:rPr>
                <w:sz w:val="22"/>
                <w:szCs w:val="22"/>
              </w:rPr>
            </w:pPr>
          </w:p>
        </w:tc>
      </w:tr>
      <w:tr w:rsidR="000F1E95" w:rsidRPr="00E92801" w14:paraId="40E32A3F" w14:textId="77777777" w:rsidTr="00364852">
        <w:trPr>
          <w:jc w:val="center"/>
        </w:trPr>
        <w:tc>
          <w:tcPr>
            <w:tcW w:w="9209" w:type="dxa"/>
            <w:gridSpan w:val="5"/>
            <w:shd w:val="clear" w:color="auto" w:fill="FFFFFF" w:themeFill="background1"/>
            <w:vAlign w:val="center"/>
          </w:tcPr>
          <w:p w14:paraId="7AEF141A" w14:textId="1C354953" w:rsidR="000F1E95" w:rsidRPr="00E92801" w:rsidRDefault="000F1E95" w:rsidP="00364852">
            <w:pPr>
              <w:widowControl w:val="0"/>
              <w:spacing w:after="120"/>
              <w:jc w:val="center"/>
              <w:rPr>
                <w:b/>
                <w:color w:val="C00000"/>
                <w:sz w:val="22"/>
                <w:szCs w:val="22"/>
              </w:rPr>
            </w:pPr>
            <w:r w:rsidRPr="00E92801">
              <w:rPr>
                <w:b/>
                <w:color w:val="C00000"/>
                <w:sz w:val="22"/>
                <w:szCs w:val="22"/>
              </w:rPr>
              <w:t xml:space="preserve">PHASE </w:t>
            </w:r>
            <w:r w:rsidR="00D06F28">
              <w:rPr>
                <w:b/>
                <w:color w:val="C00000"/>
                <w:sz w:val="22"/>
                <w:szCs w:val="22"/>
              </w:rPr>
              <w:t>II</w:t>
            </w:r>
            <w:r w:rsidRPr="00E92801">
              <w:rPr>
                <w:b/>
                <w:color w:val="C00000"/>
                <w:sz w:val="22"/>
                <w:szCs w:val="22"/>
              </w:rPr>
              <w:t xml:space="preserve">: </w:t>
            </w:r>
            <w:r w:rsidR="00D06F28" w:rsidRPr="00E92801">
              <w:rPr>
                <w:b/>
                <w:color w:val="C00000"/>
                <w:sz w:val="22"/>
                <w:szCs w:val="22"/>
              </w:rPr>
              <w:t>LEGISLATIVE</w:t>
            </w:r>
            <w:r w:rsidR="00D06F28">
              <w:rPr>
                <w:b/>
                <w:color w:val="C00000"/>
                <w:sz w:val="22"/>
                <w:szCs w:val="22"/>
              </w:rPr>
              <w:t>,</w:t>
            </w:r>
            <w:r w:rsidR="00725328">
              <w:rPr>
                <w:b/>
                <w:color w:val="C00000"/>
                <w:sz w:val="22"/>
                <w:szCs w:val="22"/>
              </w:rPr>
              <w:t xml:space="preserve"> </w:t>
            </w:r>
            <w:r w:rsidRPr="00E92801">
              <w:rPr>
                <w:b/>
                <w:color w:val="C00000"/>
                <w:sz w:val="22"/>
                <w:szCs w:val="22"/>
              </w:rPr>
              <w:t>MANDATORY AND OTHER BID DOCUMENTS</w:t>
            </w:r>
          </w:p>
        </w:tc>
      </w:tr>
      <w:tr w:rsidR="000F1E95" w:rsidRPr="00E92801" w14:paraId="70BE1DB9" w14:textId="77777777" w:rsidTr="00364852">
        <w:trPr>
          <w:jc w:val="center"/>
        </w:trPr>
        <w:tc>
          <w:tcPr>
            <w:tcW w:w="9209" w:type="dxa"/>
            <w:gridSpan w:val="5"/>
            <w:shd w:val="clear" w:color="auto" w:fill="FFFFFF" w:themeFill="background1"/>
            <w:vAlign w:val="center"/>
          </w:tcPr>
          <w:p w14:paraId="142F2C2B" w14:textId="39212AD6" w:rsidR="000F1E95" w:rsidRPr="00E92801" w:rsidRDefault="000F1E95" w:rsidP="00364852">
            <w:pPr>
              <w:widowControl w:val="0"/>
              <w:spacing w:after="120"/>
              <w:rPr>
                <w:sz w:val="22"/>
                <w:szCs w:val="22"/>
              </w:rPr>
            </w:pPr>
            <w:r w:rsidRPr="00E92801">
              <w:rPr>
                <w:b/>
                <w:color w:val="C00000"/>
                <w:sz w:val="22"/>
                <w:szCs w:val="22"/>
              </w:rPr>
              <w:t>LEGISLATIVE DOCUMENTS</w:t>
            </w:r>
          </w:p>
        </w:tc>
      </w:tr>
      <w:tr w:rsidR="00323436" w:rsidRPr="00E92801" w14:paraId="0834396D" w14:textId="351119DC" w:rsidTr="00364852">
        <w:trPr>
          <w:jc w:val="center"/>
        </w:trPr>
        <w:tc>
          <w:tcPr>
            <w:tcW w:w="562" w:type="dxa"/>
            <w:shd w:val="clear" w:color="auto" w:fill="FFFFFF" w:themeFill="background1"/>
            <w:vAlign w:val="center"/>
          </w:tcPr>
          <w:p w14:paraId="13C9C8C5" w14:textId="1FAC2C23" w:rsidR="000F1E95" w:rsidRPr="00E92801" w:rsidRDefault="000F1E95" w:rsidP="00B86AC0">
            <w:pPr>
              <w:pStyle w:val="Heading11"/>
              <w:tabs>
                <w:tab w:val="clear" w:pos="851"/>
                <w:tab w:val="left" w:pos="459"/>
              </w:tabs>
              <w:ind w:left="318" w:hanging="142"/>
              <w:rPr>
                <w:sz w:val="22"/>
                <w:szCs w:val="22"/>
              </w:rPr>
            </w:pPr>
            <w:bookmarkStart w:id="7" w:name="_Hlk113271205"/>
          </w:p>
        </w:tc>
        <w:tc>
          <w:tcPr>
            <w:tcW w:w="4255" w:type="dxa"/>
            <w:shd w:val="clear" w:color="auto" w:fill="FFFFFF" w:themeFill="background1"/>
            <w:vAlign w:val="center"/>
          </w:tcPr>
          <w:p w14:paraId="3F27ECF5" w14:textId="1D7F488F" w:rsidR="000F1E95" w:rsidRPr="00725328" w:rsidRDefault="000F1E95" w:rsidP="003169CA">
            <w:pPr>
              <w:widowControl w:val="0"/>
              <w:spacing w:after="120"/>
              <w:jc w:val="both"/>
              <w:rPr>
                <w:sz w:val="22"/>
                <w:szCs w:val="22"/>
              </w:rPr>
            </w:pPr>
            <w:r w:rsidRPr="00725328">
              <w:rPr>
                <w:sz w:val="22"/>
                <w:szCs w:val="22"/>
              </w:rPr>
              <w:t xml:space="preserve">SBD 1 Invitation to Bid </w:t>
            </w:r>
          </w:p>
        </w:tc>
        <w:tc>
          <w:tcPr>
            <w:tcW w:w="1550" w:type="dxa"/>
            <w:shd w:val="clear" w:color="auto" w:fill="FFFFFF" w:themeFill="background1"/>
            <w:vAlign w:val="center"/>
          </w:tcPr>
          <w:p w14:paraId="793A221F" w14:textId="370F5A36" w:rsidR="000F1E95" w:rsidRPr="00E92801" w:rsidRDefault="000F1E95" w:rsidP="00364852">
            <w:pPr>
              <w:widowControl w:val="0"/>
              <w:spacing w:after="120"/>
              <w:jc w:val="center"/>
              <w:rPr>
                <w:sz w:val="22"/>
                <w:szCs w:val="22"/>
              </w:rPr>
            </w:pPr>
            <w:r w:rsidRPr="00E92801">
              <w:rPr>
                <w:sz w:val="22"/>
                <w:szCs w:val="22"/>
              </w:rPr>
              <w:t>Yes</w:t>
            </w:r>
          </w:p>
        </w:tc>
        <w:tc>
          <w:tcPr>
            <w:tcW w:w="1499" w:type="dxa"/>
            <w:shd w:val="clear" w:color="auto" w:fill="FFFFFF" w:themeFill="background1"/>
            <w:vAlign w:val="center"/>
          </w:tcPr>
          <w:p w14:paraId="463C090E" w14:textId="6304A64D" w:rsidR="000F1E95" w:rsidRPr="00E92801" w:rsidRDefault="000F1E95" w:rsidP="00364852">
            <w:pPr>
              <w:widowControl w:val="0"/>
              <w:spacing w:after="120"/>
              <w:jc w:val="center"/>
              <w:rPr>
                <w:sz w:val="22"/>
                <w:szCs w:val="22"/>
              </w:rPr>
            </w:pPr>
            <w:r w:rsidRPr="00E92801">
              <w:rPr>
                <w:sz w:val="22"/>
                <w:szCs w:val="22"/>
              </w:rPr>
              <w:t>Yes</w:t>
            </w:r>
          </w:p>
        </w:tc>
        <w:tc>
          <w:tcPr>
            <w:tcW w:w="1343" w:type="dxa"/>
            <w:shd w:val="clear" w:color="auto" w:fill="FFFFFF" w:themeFill="background1"/>
            <w:vAlign w:val="center"/>
          </w:tcPr>
          <w:p w14:paraId="6C19CDCF" w14:textId="4C554538" w:rsidR="000F1E95" w:rsidRPr="00E92801" w:rsidRDefault="000F1E95" w:rsidP="00364852">
            <w:pPr>
              <w:widowControl w:val="0"/>
              <w:spacing w:after="120"/>
              <w:jc w:val="center"/>
              <w:rPr>
                <w:sz w:val="22"/>
                <w:szCs w:val="22"/>
              </w:rPr>
            </w:pPr>
          </w:p>
        </w:tc>
      </w:tr>
      <w:tr w:rsidR="00323436" w:rsidRPr="00E92801" w14:paraId="4B4C5C92" w14:textId="77777777" w:rsidTr="00364852">
        <w:trPr>
          <w:jc w:val="center"/>
        </w:trPr>
        <w:tc>
          <w:tcPr>
            <w:tcW w:w="562" w:type="dxa"/>
            <w:shd w:val="clear" w:color="auto" w:fill="FFFFFF" w:themeFill="background1"/>
            <w:vAlign w:val="center"/>
          </w:tcPr>
          <w:p w14:paraId="2BAB2D1E" w14:textId="2EAF8C75" w:rsidR="0058706A" w:rsidRPr="00E92801" w:rsidRDefault="0058706A" w:rsidP="00B86AC0">
            <w:pPr>
              <w:pStyle w:val="Heading11"/>
              <w:tabs>
                <w:tab w:val="clear" w:pos="851"/>
                <w:tab w:val="left" w:pos="459"/>
              </w:tabs>
              <w:ind w:left="318" w:hanging="142"/>
              <w:rPr>
                <w:sz w:val="22"/>
                <w:szCs w:val="22"/>
              </w:rPr>
            </w:pPr>
          </w:p>
        </w:tc>
        <w:tc>
          <w:tcPr>
            <w:tcW w:w="4255" w:type="dxa"/>
            <w:shd w:val="clear" w:color="auto" w:fill="FFFFFF" w:themeFill="background1"/>
            <w:vAlign w:val="center"/>
          </w:tcPr>
          <w:p w14:paraId="60EEB0D6" w14:textId="0D49EE8C" w:rsidR="0058706A" w:rsidRPr="00725328" w:rsidRDefault="0058706A" w:rsidP="003169CA">
            <w:pPr>
              <w:widowControl w:val="0"/>
              <w:spacing w:after="120"/>
              <w:jc w:val="both"/>
              <w:rPr>
                <w:sz w:val="22"/>
                <w:szCs w:val="22"/>
              </w:rPr>
            </w:pPr>
            <w:r w:rsidRPr="001F3180">
              <w:rPr>
                <w:sz w:val="22"/>
                <w:szCs w:val="22"/>
              </w:rPr>
              <w:t>Proof of authority must be submitted as per SBD 1 e.g., company resolution for the capacity under which this bid is signed</w:t>
            </w:r>
            <w:r w:rsidRPr="00725328">
              <w:rPr>
                <w:sz w:val="22"/>
                <w:szCs w:val="22"/>
              </w:rPr>
              <w:t xml:space="preserve"> </w:t>
            </w:r>
          </w:p>
        </w:tc>
        <w:tc>
          <w:tcPr>
            <w:tcW w:w="1550" w:type="dxa"/>
            <w:shd w:val="clear" w:color="auto" w:fill="FFFFFF" w:themeFill="background1"/>
            <w:vAlign w:val="center"/>
          </w:tcPr>
          <w:p w14:paraId="4002F2E2" w14:textId="6851302C" w:rsidR="0058706A" w:rsidRPr="00E92801" w:rsidRDefault="0058706A" w:rsidP="00364852">
            <w:pPr>
              <w:widowControl w:val="0"/>
              <w:spacing w:after="120"/>
              <w:jc w:val="center"/>
            </w:pPr>
            <w:r w:rsidRPr="00E92801">
              <w:rPr>
                <w:sz w:val="22"/>
                <w:szCs w:val="22"/>
              </w:rPr>
              <w:t>No</w:t>
            </w:r>
          </w:p>
        </w:tc>
        <w:tc>
          <w:tcPr>
            <w:tcW w:w="1499" w:type="dxa"/>
            <w:shd w:val="clear" w:color="auto" w:fill="FFFFFF" w:themeFill="background1"/>
            <w:vAlign w:val="center"/>
          </w:tcPr>
          <w:p w14:paraId="4C2CAC94" w14:textId="0DB1F47C" w:rsidR="0058706A" w:rsidRPr="00E92801" w:rsidRDefault="0058706A" w:rsidP="00364852">
            <w:pPr>
              <w:widowControl w:val="0"/>
              <w:spacing w:after="120"/>
              <w:jc w:val="center"/>
            </w:pPr>
            <w:r w:rsidRPr="00E92801">
              <w:rPr>
                <w:sz w:val="22"/>
                <w:szCs w:val="22"/>
              </w:rPr>
              <w:t>Yes</w:t>
            </w:r>
          </w:p>
        </w:tc>
        <w:tc>
          <w:tcPr>
            <w:tcW w:w="1343" w:type="dxa"/>
            <w:shd w:val="clear" w:color="auto" w:fill="FFFFFF" w:themeFill="background1"/>
            <w:vAlign w:val="center"/>
          </w:tcPr>
          <w:p w14:paraId="68E599DB" w14:textId="77777777" w:rsidR="0058706A" w:rsidRPr="00E92801" w:rsidRDefault="0058706A" w:rsidP="00364852">
            <w:pPr>
              <w:widowControl w:val="0"/>
              <w:spacing w:after="120"/>
              <w:jc w:val="center"/>
            </w:pPr>
          </w:p>
        </w:tc>
      </w:tr>
      <w:tr w:rsidR="00323436" w:rsidRPr="00E92801" w14:paraId="7382FC63" w14:textId="34F96394" w:rsidTr="00364852">
        <w:trPr>
          <w:jc w:val="center"/>
        </w:trPr>
        <w:tc>
          <w:tcPr>
            <w:tcW w:w="562" w:type="dxa"/>
            <w:shd w:val="clear" w:color="auto" w:fill="FFFFFF" w:themeFill="background1"/>
            <w:vAlign w:val="center"/>
          </w:tcPr>
          <w:p w14:paraId="73D9A2B2" w14:textId="0DD13A20" w:rsidR="000F1E95" w:rsidRPr="00E92801" w:rsidRDefault="000F1E95" w:rsidP="00B86AC0">
            <w:pPr>
              <w:pStyle w:val="Heading11"/>
              <w:tabs>
                <w:tab w:val="clear" w:pos="851"/>
                <w:tab w:val="left" w:pos="459"/>
              </w:tabs>
              <w:ind w:left="318" w:hanging="142"/>
              <w:rPr>
                <w:sz w:val="22"/>
                <w:szCs w:val="22"/>
              </w:rPr>
            </w:pPr>
          </w:p>
        </w:tc>
        <w:tc>
          <w:tcPr>
            <w:tcW w:w="4255" w:type="dxa"/>
            <w:shd w:val="clear" w:color="auto" w:fill="FFFFFF" w:themeFill="background1"/>
            <w:vAlign w:val="center"/>
          </w:tcPr>
          <w:p w14:paraId="7F438BCF" w14:textId="6222EF5C" w:rsidR="000F1E95" w:rsidRPr="00725328" w:rsidRDefault="000F1E95" w:rsidP="003169CA">
            <w:pPr>
              <w:widowControl w:val="0"/>
              <w:spacing w:after="120"/>
              <w:jc w:val="both"/>
              <w:rPr>
                <w:sz w:val="22"/>
                <w:szCs w:val="22"/>
              </w:rPr>
            </w:pPr>
            <w:r w:rsidRPr="00725328">
              <w:rPr>
                <w:sz w:val="22"/>
                <w:szCs w:val="22"/>
              </w:rPr>
              <w:t>SBD 4 Bidder’s Disclosure</w:t>
            </w:r>
          </w:p>
        </w:tc>
        <w:tc>
          <w:tcPr>
            <w:tcW w:w="1550" w:type="dxa"/>
            <w:shd w:val="clear" w:color="auto" w:fill="FFFFFF" w:themeFill="background1"/>
            <w:vAlign w:val="center"/>
          </w:tcPr>
          <w:p w14:paraId="003783E9" w14:textId="1CE4FC96" w:rsidR="000F1E95" w:rsidRPr="00E92801" w:rsidRDefault="000F1E95" w:rsidP="00364852">
            <w:pPr>
              <w:widowControl w:val="0"/>
              <w:spacing w:after="120"/>
              <w:jc w:val="center"/>
              <w:rPr>
                <w:sz w:val="22"/>
                <w:szCs w:val="22"/>
              </w:rPr>
            </w:pPr>
            <w:r w:rsidRPr="00E92801">
              <w:rPr>
                <w:sz w:val="22"/>
                <w:szCs w:val="22"/>
              </w:rPr>
              <w:t>Yes</w:t>
            </w:r>
          </w:p>
        </w:tc>
        <w:tc>
          <w:tcPr>
            <w:tcW w:w="1499" w:type="dxa"/>
            <w:shd w:val="clear" w:color="auto" w:fill="FFFFFF" w:themeFill="background1"/>
            <w:vAlign w:val="center"/>
          </w:tcPr>
          <w:p w14:paraId="6CCC4514" w14:textId="17BABC98" w:rsidR="000F1E95" w:rsidRPr="00E92801" w:rsidRDefault="000F1E95" w:rsidP="00364852">
            <w:pPr>
              <w:widowControl w:val="0"/>
              <w:spacing w:after="120"/>
              <w:jc w:val="center"/>
              <w:rPr>
                <w:sz w:val="22"/>
                <w:szCs w:val="22"/>
              </w:rPr>
            </w:pPr>
            <w:r w:rsidRPr="00E92801">
              <w:rPr>
                <w:sz w:val="22"/>
                <w:szCs w:val="22"/>
              </w:rPr>
              <w:t>Yes</w:t>
            </w:r>
          </w:p>
        </w:tc>
        <w:tc>
          <w:tcPr>
            <w:tcW w:w="1343" w:type="dxa"/>
            <w:shd w:val="clear" w:color="auto" w:fill="FFFFFF" w:themeFill="background1"/>
            <w:vAlign w:val="center"/>
          </w:tcPr>
          <w:p w14:paraId="5E6DF576" w14:textId="77777777" w:rsidR="000F1E95" w:rsidRPr="00E92801" w:rsidRDefault="000F1E95" w:rsidP="00364852">
            <w:pPr>
              <w:widowControl w:val="0"/>
              <w:spacing w:after="120"/>
              <w:jc w:val="center"/>
              <w:rPr>
                <w:sz w:val="22"/>
                <w:szCs w:val="22"/>
              </w:rPr>
            </w:pPr>
          </w:p>
        </w:tc>
      </w:tr>
      <w:tr w:rsidR="00323436" w:rsidRPr="00E92801" w14:paraId="2C7E14A9" w14:textId="289F13E4" w:rsidTr="00364852">
        <w:trPr>
          <w:jc w:val="center"/>
        </w:trPr>
        <w:tc>
          <w:tcPr>
            <w:tcW w:w="562" w:type="dxa"/>
            <w:shd w:val="clear" w:color="auto" w:fill="FFFFFF" w:themeFill="background1"/>
            <w:vAlign w:val="center"/>
          </w:tcPr>
          <w:p w14:paraId="59F0FF57" w14:textId="53B45ABB" w:rsidR="000F1E95" w:rsidRPr="00E92801" w:rsidRDefault="000F1E95" w:rsidP="00B86AC0">
            <w:pPr>
              <w:pStyle w:val="Heading11"/>
              <w:tabs>
                <w:tab w:val="clear" w:pos="851"/>
                <w:tab w:val="left" w:pos="459"/>
              </w:tabs>
              <w:ind w:left="318" w:hanging="142"/>
              <w:rPr>
                <w:sz w:val="22"/>
                <w:szCs w:val="22"/>
              </w:rPr>
            </w:pPr>
          </w:p>
        </w:tc>
        <w:tc>
          <w:tcPr>
            <w:tcW w:w="4255" w:type="dxa"/>
            <w:shd w:val="clear" w:color="auto" w:fill="FFFFFF" w:themeFill="background1"/>
            <w:vAlign w:val="center"/>
          </w:tcPr>
          <w:p w14:paraId="0D808C84" w14:textId="11C8330C" w:rsidR="000F1E95" w:rsidRPr="00725328" w:rsidRDefault="000F1E95" w:rsidP="003169CA">
            <w:pPr>
              <w:widowControl w:val="0"/>
              <w:spacing w:after="120"/>
              <w:jc w:val="both"/>
              <w:rPr>
                <w:sz w:val="22"/>
                <w:szCs w:val="22"/>
              </w:rPr>
            </w:pPr>
            <w:r w:rsidRPr="00725328">
              <w:rPr>
                <w:sz w:val="22"/>
                <w:szCs w:val="22"/>
              </w:rPr>
              <w:t xml:space="preserve">SBD 6.1 Preference Points Claim Form </w:t>
            </w:r>
          </w:p>
        </w:tc>
        <w:tc>
          <w:tcPr>
            <w:tcW w:w="1550" w:type="dxa"/>
            <w:shd w:val="clear" w:color="auto" w:fill="FFFFFF" w:themeFill="background1"/>
            <w:vAlign w:val="center"/>
          </w:tcPr>
          <w:p w14:paraId="4055C787" w14:textId="485B1047" w:rsidR="000F1E95" w:rsidRPr="00E92801" w:rsidRDefault="000F1E95" w:rsidP="00364852">
            <w:pPr>
              <w:widowControl w:val="0"/>
              <w:spacing w:after="120"/>
              <w:jc w:val="center"/>
              <w:rPr>
                <w:sz w:val="22"/>
                <w:szCs w:val="22"/>
              </w:rPr>
            </w:pPr>
            <w:r w:rsidRPr="00E92801">
              <w:rPr>
                <w:sz w:val="22"/>
                <w:szCs w:val="22"/>
              </w:rPr>
              <w:t>Yes</w:t>
            </w:r>
          </w:p>
        </w:tc>
        <w:tc>
          <w:tcPr>
            <w:tcW w:w="1499" w:type="dxa"/>
            <w:shd w:val="clear" w:color="auto" w:fill="FFFFFF" w:themeFill="background1"/>
            <w:vAlign w:val="center"/>
          </w:tcPr>
          <w:p w14:paraId="35D44C40" w14:textId="688C411E" w:rsidR="000F1E95" w:rsidRPr="00E92801" w:rsidRDefault="000F1E95" w:rsidP="00364852">
            <w:pPr>
              <w:widowControl w:val="0"/>
              <w:spacing w:after="120"/>
              <w:jc w:val="center"/>
              <w:rPr>
                <w:sz w:val="22"/>
                <w:szCs w:val="22"/>
              </w:rPr>
            </w:pPr>
            <w:r w:rsidRPr="00E92801">
              <w:rPr>
                <w:sz w:val="22"/>
                <w:szCs w:val="22"/>
              </w:rPr>
              <w:t>Yes</w:t>
            </w:r>
          </w:p>
        </w:tc>
        <w:tc>
          <w:tcPr>
            <w:tcW w:w="1343" w:type="dxa"/>
            <w:shd w:val="clear" w:color="auto" w:fill="FFFFFF" w:themeFill="background1"/>
            <w:vAlign w:val="center"/>
          </w:tcPr>
          <w:p w14:paraId="79CAE538" w14:textId="77777777" w:rsidR="000F1E95" w:rsidRPr="00E92801" w:rsidRDefault="000F1E95" w:rsidP="00364852">
            <w:pPr>
              <w:widowControl w:val="0"/>
              <w:spacing w:after="120"/>
              <w:jc w:val="center"/>
              <w:rPr>
                <w:sz w:val="22"/>
                <w:szCs w:val="22"/>
              </w:rPr>
            </w:pPr>
          </w:p>
        </w:tc>
      </w:tr>
      <w:tr w:rsidR="00323436" w:rsidRPr="00E92801" w14:paraId="18D66435" w14:textId="77777777" w:rsidTr="00364852">
        <w:trPr>
          <w:jc w:val="center"/>
        </w:trPr>
        <w:tc>
          <w:tcPr>
            <w:tcW w:w="562" w:type="dxa"/>
            <w:shd w:val="clear" w:color="auto" w:fill="FFFFFF" w:themeFill="background1"/>
            <w:vAlign w:val="center"/>
          </w:tcPr>
          <w:p w14:paraId="5A1AD38F" w14:textId="0429D3F0" w:rsidR="004201D8" w:rsidRPr="00E92801" w:rsidRDefault="004201D8" w:rsidP="00B86AC0">
            <w:pPr>
              <w:pStyle w:val="Heading11"/>
              <w:tabs>
                <w:tab w:val="clear" w:pos="851"/>
                <w:tab w:val="left" w:pos="459"/>
              </w:tabs>
              <w:ind w:left="318" w:hanging="142"/>
              <w:rPr>
                <w:sz w:val="22"/>
                <w:szCs w:val="22"/>
              </w:rPr>
            </w:pPr>
          </w:p>
        </w:tc>
        <w:tc>
          <w:tcPr>
            <w:tcW w:w="4255" w:type="dxa"/>
            <w:shd w:val="clear" w:color="auto" w:fill="FFFFFF" w:themeFill="background1"/>
            <w:vAlign w:val="center"/>
          </w:tcPr>
          <w:p w14:paraId="5233050B" w14:textId="4CE1728B" w:rsidR="004201D8" w:rsidRPr="00725328" w:rsidRDefault="00D72C26" w:rsidP="003169CA">
            <w:pPr>
              <w:widowControl w:val="0"/>
              <w:spacing w:after="120"/>
              <w:jc w:val="both"/>
              <w:rPr>
                <w:sz w:val="22"/>
                <w:szCs w:val="22"/>
              </w:rPr>
            </w:pPr>
            <w:r w:rsidRPr="00725328">
              <w:rPr>
                <w:sz w:val="22"/>
                <w:szCs w:val="22"/>
              </w:rPr>
              <w:t xml:space="preserve">Full </w:t>
            </w:r>
            <w:r w:rsidR="004201D8" w:rsidRPr="00725328">
              <w:rPr>
                <w:sz w:val="22"/>
                <w:szCs w:val="22"/>
              </w:rPr>
              <w:t xml:space="preserve">CSD report </w:t>
            </w:r>
          </w:p>
        </w:tc>
        <w:tc>
          <w:tcPr>
            <w:tcW w:w="1550" w:type="dxa"/>
            <w:shd w:val="clear" w:color="auto" w:fill="FFFFFF" w:themeFill="background1"/>
            <w:vAlign w:val="center"/>
          </w:tcPr>
          <w:p w14:paraId="0A5546A6" w14:textId="3398B57F" w:rsidR="004201D8" w:rsidRPr="00E92801" w:rsidRDefault="004201D8" w:rsidP="00364852">
            <w:pPr>
              <w:widowControl w:val="0"/>
              <w:spacing w:after="120"/>
              <w:jc w:val="center"/>
              <w:rPr>
                <w:sz w:val="22"/>
                <w:szCs w:val="22"/>
              </w:rPr>
            </w:pPr>
            <w:r w:rsidRPr="00E92801">
              <w:rPr>
                <w:sz w:val="22"/>
                <w:szCs w:val="22"/>
              </w:rPr>
              <w:t>No</w:t>
            </w:r>
          </w:p>
        </w:tc>
        <w:tc>
          <w:tcPr>
            <w:tcW w:w="1499" w:type="dxa"/>
            <w:shd w:val="clear" w:color="auto" w:fill="FFFFFF" w:themeFill="background1"/>
            <w:vAlign w:val="center"/>
          </w:tcPr>
          <w:p w14:paraId="04840502" w14:textId="047792DF" w:rsidR="004201D8" w:rsidRPr="00E92801" w:rsidRDefault="004201D8" w:rsidP="00364852">
            <w:pPr>
              <w:widowControl w:val="0"/>
              <w:spacing w:after="120"/>
              <w:jc w:val="center"/>
              <w:rPr>
                <w:sz w:val="22"/>
                <w:szCs w:val="22"/>
              </w:rPr>
            </w:pPr>
            <w:r w:rsidRPr="00E92801">
              <w:rPr>
                <w:sz w:val="22"/>
                <w:szCs w:val="22"/>
              </w:rPr>
              <w:t>Yes</w:t>
            </w:r>
          </w:p>
        </w:tc>
        <w:tc>
          <w:tcPr>
            <w:tcW w:w="1343" w:type="dxa"/>
            <w:shd w:val="clear" w:color="auto" w:fill="FFFFFF" w:themeFill="background1"/>
            <w:vAlign w:val="center"/>
          </w:tcPr>
          <w:p w14:paraId="57C0C1C4" w14:textId="77777777" w:rsidR="004201D8" w:rsidRPr="00E92801" w:rsidRDefault="004201D8" w:rsidP="00364852">
            <w:pPr>
              <w:widowControl w:val="0"/>
              <w:spacing w:after="120"/>
              <w:jc w:val="center"/>
              <w:rPr>
                <w:sz w:val="22"/>
                <w:szCs w:val="22"/>
              </w:rPr>
            </w:pPr>
          </w:p>
        </w:tc>
      </w:tr>
      <w:bookmarkEnd w:id="7"/>
      <w:tr w:rsidR="00DE0BE3" w:rsidRPr="00E92801" w14:paraId="713C27E1" w14:textId="77777777" w:rsidTr="00364852">
        <w:trPr>
          <w:jc w:val="center"/>
        </w:trPr>
        <w:tc>
          <w:tcPr>
            <w:tcW w:w="9209" w:type="dxa"/>
            <w:gridSpan w:val="5"/>
            <w:shd w:val="clear" w:color="auto" w:fill="FFFFFF" w:themeFill="background1"/>
            <w:vAlign w:val="center"/>
          </w:tcPr>
          <w:p w14:paraId="353FF238" w14:textId="66643E5E" w:rsidR="00DE0BE3" w:rsidRPr="00E92801" w:rsidRDefault="00DE0BE3" w:rsidP="00E92801">
            <w:pPr>
              <w:widowControl w:val="0"/>
              <w:spacing w:after="120"/>
              <w:rPr>
                <w:sz w:val="22"/>
                <w:szCs w:val="22"/>
              </w:rPr>
            </w:pPr>
            <w:r w:rsidRPr="00725328">
              <w:rPr>
                <w:b/>
                <w:color w:val="C00000"/>
                <w:sz w:val="22"/>
                <w:szCs w:val="22"/>
              </w:rPr>
              <w:t>MANDATORY</w:t>
            </w:r>
            <w:r w:rsidRPr="00E92801">
              <w:rPr>
                <w:b/>
                <w:color w:val="C00000"/>
                <w:sz w:val="22"/>
                <w:szCs w:val="22"/>
              </w:rPr>
              <w:t xml:space="preserve"> DOCUMENTS</w:t>
            </w:r>
          </w:p>
        </w:tc>
      </w:tr>
      <w:tr w:rsidR="00323436" w:rsidRPr="00E92801" w14:paraId="109482D4" w14:textId="77777777" w:rsidTr="00364852">
        <w:trPr>
          <w:jc w:val="center"/>
        </w:trPr>
        <w:tc>
          <w:tcPr>
            <w:tcW w:w="562" w:type="dxa"/>
            <w:shd w:val="clear" w:color="auto" w:fill="FFFFFF" w:themeFill="background1"/>
            <w:vAlign w:val="center"/>
          </w:tcPr>
          <w:p w14:paraId="10B2D2F5" w14:textId="0D546D26" w:rsidR="003010A3" w:rsidRPr="001F3180" w:rsidRDefault="003010A3" w:rsidP="00B86AC0">
            <w:pPr>
              <w:pStyle w:val="Heading11"/>
              <w:tabs>
                <w:tab w:val="clear" w:pos="851"/>
                <w:tab w:val="left" w:pos="459"/>
              </w:tabs>
              <w:ind w:left="318" w:hanging="142"/>
              <w:rPr>
                <w:color w:val="C00000"/>
                <w:sz w:val="22"/>
                <w:szCs w:val="22"/>
              </w:rPr>
            </w:pPr>
            <w:bookmarkStart w:id="8" w:name="_Hlk113271378"/>
          </w:p>
        </w:tc>
        <w:tc>
          <w:tcPr>
            <w:tcW w:w="4255" w:type="dxa"/>
            <w:shd w:val="clear" w:color="auto" w:fill="FFFFFF" w:themeFill="background1"/>
            <w:vAlign w:val="center"/>
          </w:tcPr>
          <w:p w14:paraId="3753CC62" w14:textId="7D494840" w:rsidR="003010A3" w:rsidRPr="00725328" w:rsidRDefault="00155F6F" w:rsidP="003169CA">
            <w:pPr>
              <w:widowControl w:val="0"/>
              <w:spacing w:after="120"/>
              <w:jc w:val="both"/>
              <w:rPr>
                <w:color w:val="C00000"/>
                <w:sz w:val="22"/>
                <w:szCs w:val="22"/>
                <w:highlight w:val="yellow"/>
              </w:rPr>
            </w:pPr>
            <w:r w:rsidRPr="00725328">
              <w:rPr>
                <w:sz w:val="22"/>
                <w:szCs w:val="22"/>
              </w:rPr>
              <w:t xml:space="preserve">Pricing Schedule (Annexure </w:t>
            </w:r>
            <w:r w:rsidR="00BE48C2">
              <w:rPr>
                <w:sz w:val="22"/>
                <w:szCs w:val="22"/>
              </w:rPr>
              <w:t>3</w:t>
            </w:r>
            <w:r w:rsidRPr="00725328">
              <w:rPr>
                <w:sz w:val="22"/>
                <w:szCs w:val="22"/>
              </w:rPr>
              <w:t>)</w:t>
            </w:r>
          </w:p>
        </w:tc>
        <w:tc>
          <w:tcPr>
            <w:tcW w:w="1550" w:type="dxa"/>
            <w:shd w:val="clear" w:color="auto" w:fill="FFFFFF" w:themeFill="background1"/>
            <w:vAlign w:val="center"/>
          </w:tcPr>
          <w:p w14:paraId="24D49B1A" w14:textId="37ED70D7" w:rsidR="003010A3" w:rsidRPr="00155F6F" w:rsidRDefault="003010A3" w:rsidP="00364852">
            <w:pPr>
              <w:widowControl w:val="0"/>
              <w:spacing w:after="120"/>
              <w:jc w:val="center"/>
              <w:rPr>
                <w:color w:val="000000" w:themeColor="text1"/>
                <w:sz w:val="22"/>
                <w:szCs w:val="22"/>
              </w:rPr>
            </w:pPr>
            <w:r w:rsidRPr="00155F6F">
              <w:rPr>
                <w:color w:val="000000" w:themeColor="text1"/>
                <w:sz w:val="22"/>
                <w:szCs w:val="22"/>
              </w:rPr>
              <w:t>Yes</w:t>
            </w:r>
          </w:p>
        </w:tc>
        <w:tc>
          <w:tcPr>
            <w:tcW w:w="1499" w:type="dxa"/>
            <w:shd w:val="clear" w:color="auto" w:fill="FFFFFF" w:themeFill="background1"/>
            <w:vAlign w:val="center"/>
          </w:tcPr>
          <w:p w14:paraId="0B4F0393" w14:textId="18F30041" w:rsidR="003010A3" w:rsidRPr="00155F6F" w:rsidRDefault="003010A3" w:rsidP="00364852">
            <w:pPr>
              <w:widowControl w:val="0"/>
              <w:spacing w:after="120"/>
              <w:jc w:val="center"/>
              <w:rPr>
                <w:color w:val="000000" w:themeColor="text1"/>
                <w:sz w:val="22"/>
                <w:szCs w:val="22"/>
              </w:rPr>
            </w:pPr>
            <w:r w:rsidRPr="00155F6F">
              <w:rPr>
                <w:color w:val="000000" w:themeColor="text1"/>
                <w:sz w:val="22"/>
                <w:szCs w:val="22"/>
              </w:rPr>
              <w:t>Yes</w:t>
            </w:r>
          </w:p>
        </w:tc>
        <w:tc>
          <w:tcPr>
            <w:tcW w:w="1343" w:type="dxa"/>
            <w:shd w:val="clear" w:color="auto" w:fill="FFFFFF" w:themeFill="background1"/>
            <w:vAlign w:val="center"/>
          </w:tcPr>
          <w:p w14:paraId="7148CAAF" w14:textId="77777777" w:rsidR="003010A3" w:rsidRPr="00E92801" w:rsidRDefault="003010A3" w:rsidP="00364852">
            <w:pPr>
              <w:widowControl w:val="0"/>
              <w:spacing w:after="120"/>
              <w:jc w:val="center"/>
              <w:rPr>
                <w:sz w:val="22"/>
                <w:szCs w:val="22"/>
              </w:rPr>
            </w:pPr>
          </w:p>
        </w:tc>
      </w:tr>
      <w:tr w:rsidR="00323436" w:rsidRPr="00E92801" w14:paraId="7DC853E8" w14:textId="77777777" w:rsidTr="00364852">
        <w:trPr>
          <w:jc w:val="center"/>
        </w:trPr>
        <w:tc>
          <w:tcPr>
            <w:tcW w:w="562" w:type="dxa"/>
            <w:shd w:val="clear" w:color="auto" w:fill="FFFFFF" w:themeFill="background1"/>
            <w:vAlign w:val="center"/>
          </w:tcPr>
          <w:p w14:paraId="02198110" w14:textId="070023F6" w:rsidR="003010A3" w:rsidRPr="001F3180" w:rsidRDefault="003010A3" w:rsidP="00B86AC0">
            <w:pPr>
              <w:pStyle w:val="Heading11"/>
              <w:tabs>
                <w:tab w:val="clear" w:pos="851"/>
                <w:tab w:val="left" w:pos="459"/>
              </w:tabs>
              <w:ind w:left="318" w:hanging="142"/>
              <w:rPr>
                <w:color w:val="C00000"/>
                <w:sz w:val="22"/>
                <w:szCs w:val="22"/>
              </w:rPr>
            </w:pPr>
          </w:p>
        </w:tc>
        <w:tc>
          <w:tcPr>
            <w:tcW w:w="4255" w:type="dxa"/>
            <w:shd w:val="clear" w:color="auto" w:fill="FFFFFF" w:themeFill="background1"/>
            <w:vAlign w:val="center"/>
          </w:tcPr>
          <w:p w14:paraId="2778EEA6" w14:textId="13365DD8" w:rsidR="003010A3" w:rsidRPr="00725328" w:rsidRDefault="00155F6F" w:rsidP="003169CA">
            <w:pPr>
              <w:widowControl w:val="0"/>
              <w:spacing w:after="120"/>
              <w:jc w:val="both"/>
              <w:rPr>
                <w:color w:val="C00000"/>
                <w:sz w:val="22"/>
                <w:szCs w:val="22"/>
                <w:highlight w:val="yellow"/>
              </w:rPr>
            </w:pPr>
            <w:r w:rsidRPr="00725328">
              <w:rPr>
                <w:sz w:val="22"/>
                <w:szCs w:val="22"/>
              </w:rPr>
              <w:t>TCD 13 Authorisation Declaration</w:t>
            </w:r>
            <w:r w:rsidR="00BE48C2">
              <w:rPr>
                <w:sz w:val="22"/>
                <w:szCs w:val="22"/>
              </w:rPr>
              <w:t xml:space="preserve"> (Annexure 4)</w:t>
            </w:r>
          </w:p>
        </w:tc>
        <w:tc>
          <w:tcPr>
            <w:tcW w:w="1550" w:type="dxa"/>
            <w:shd w:val="clear" w:color="auto" w:fill="FFFFFF" w:themeFill="background1"/>
            <w:vAlign w:val="center"/>
          </w:tcPr>
          <w:p w14:paraId="656813BF" w14:textId="5C582382" w:rsidR="003010A3" w:rsidRPr="00155F6F" w:rsidRDefault="003010A3" w:rsidP="00364852">
            <w:pPr>
              <w:widowControl w:val="0"/>
              <w:spacing w:after="120"/>
              <w:jc w:val="center"/>
              <w:rPr>
                <w:color w:val="000000" w:themeColor="text1"/>
                <w:sz w:val="22"/>
                <w:szCs w:val="22"/>
              </w:rPr>
            </w:pPr>
            <w:r w:rsidRPr="00155F6F">
              <w:rPr>
                <w:color w:val="000000" w:themeColor="text1"/>
                <w:sz w:val="22"/>
                <w:szCs w:val="22"/>
              </w:rPr>
              <w:t>Yes</w:t>
            </w:r>
          </w:p>
        </w:tc>
        <w:tc>
          <w:tcPr>
            <w:tcW w:w="1499" w:type="dxa"/>
            <w:shd w:val="clear" w:color="auto" w:fill="FFFFFF" w:themeFill="background1"/>
            <w:vAlign w:val="center"/>
          </w:tcPr>
          <w:p w14:paraId="64CA7521" w14:textId="0A298D51" w:rsidR="003010A3" w:rsidRPr="00155F6F" w:rsidRDefault="003010A3" w:rsidP="00364852">
            <w:pPr>
              <w:widowControl w:val="0"/>
              <w:spacing w:after="120"/>
              <w:jc w:val="center"/>
              <w:rPr>
                <w:color w:val="000000" w:themeColor="text1"/>
                <w:sz w:val="22"/>
                <w:szCs w:val="22"/>
              </w:rPr>
            </w:pPr>
            <w:r w:rsidRPr="00155F6F">
              <w:rPr>
                <w:color w:val="000000" w:themeColor="text1"/>
                <w:sz w:val="22"/>
                <w:szCs w:val="22"/>
              </w:rPr>
              <w:t>Yes</w:t>
            </w:r>
          </w:p>
        </w:tc>
        <w:tc>
          <w:tcPr>
            <w:tcW w:w="1343" w:type="dxa"/>
            <w:shd w:val="clear" w:color="auto" w:fill="FFFFFF" w:themeFill="background1"/>
            <w:vAlign w:val="center"/>
          </w:tcPr>
          <w:p w14:paraId="45FC5EA9" w14:textId="77777777" w:rsidR="003010A3" w:rsidRPr="00E92801" w:rsidRDefault="003010A3" w:rsidP="00364852">
            <w:pPr>
              <w:widowControl w:val="0"/>
              <w:spacing w:after="120"/>
              <w:jc w:val="center"/>
              <w:rPr>
                <w:sz w:val="22"/>
                <w:szCs w:val="22"/>
              </w:rPr>
            </w:pPr>
          </w:p>
        </w:tc>
      </w:tr>
      <w:tr w:rsidR="00155F6F" w:rsidRPr="00E92801" w14:paraId="0A18C5FB" w14:textId="77777777" w:rsidTr="00364852">
        <w:trPr>
          <w:jc w:val="center"/>
        </w:trPr>
        <w:tc>
          <w:tcPr>
            <w:tcW w:w="562" w:type="dxa"/>
            <w:shd w:val="clear" w:color="auto" w:fill="FFFFFF" w:themeFill="background1"/>
            <w:vAlign w:val="center"/>
          </w:tcPr>
          <w:p w14:paraId="440E7DA5" w14:textId="77777777" w:rsidR="00155F6F" w:rsidRPr="001F3180" w:rsidRDefault="00155F6F" w:rsidP="00B86AC0">
            <w:pPr>
              <w:pStyle w:val="Heading11"/>
              <w:tabs>
                <w:tab w:val="clear" w:pos="851"/>
                <w:tab w:val="left" w:pos="459"/>
              </w:tabs>
              <w:ind w:left="318" w:hanging="142"/>
              <w:rPr>
                <w:color w:val="C00000"/>
                <w:sz w:val="22"/>
                <w:szCs w:val="22"/>
              </w:rPr>
            </w:pPr>
          </w:p>
        </w:tc>
        <w:tc>
          <w:tcPr>
            <w:tcW w:w="4255" w:type="dxa"/>
            <w:shd w:val="clear" w:color="auto" w:fill="FFFFFF" w:themeFill="background1"/>
            <w:vAlign w:val="center"/>
          </w:tcPr>
          <w:p w14:paraId="7AF70E16" w14:textId="301A6807" w:rsidR="00155F6F" w:rsidRPr="00725328" w:rsidRDefault="00155F6F" w:rsidP="003169CA">
            <w:pPr>
              <w:widowControl w:val="0"/>
              <w:jc w:val="both"/>
              <w:rPr>
                <w:sz w:val="22"/>
                <w:szCs w:val="22"/>
              </w:rPr>
            </w:pPr>
            <w:r w:rsidRPr="00725328">
              <w:rPr>
                <w:sz w:val="22"/>
                <w:szCs w:val="22"/>
              </w:rPr>
              <w:t>TCD 13.1 List of goods or services offered.</w:t>
            </w:r>
            <w:r w:rsidR="00BE48C2">
              <w:rPr>
                <w:sz w:val="22"/>
                <w:szCs w:val="22"/>
              </w:rPr>
              <w:t xml:space="preserve"> (Annexure 4)</w:t>
            </w:r>
          </w:p>
        </w:tc>
        <w:tc>
          <w:tcPr>
            <w:tcW w:w="1550" w:type="dxa"/>
            <w:shd w:val="clear" w:color="auto" w:fill="FFFFFF" w:themeFill="background1"/>
            <w:vAlign w:val="center"/>
          </w:tcPr>
          <w:p w14:paraId="72E45873" w14:textId="799C9EA1" w:rsidR="00155F6F" w:rsidRPr="00155F6F" w:rsidRDefault="00155F6F" w:rsidP="00364852">
            <w:pPr>
              <w:widowControl w:val="0"/>
              <w:jc w:val="center"/>
              <w:rPr>
                <w:color w:val="000000" w:themeColor="text1"/>
              </w:rPr>
            </w:pPr>
            <w:r w:rsidRPr="00155F6F">
              <w:rPr>
                <w:color w:val="000000" w:themeColor="text1"/>
                <w:sz w:val="22"/>
                <w:szCs w:val="22"/>
              </w:rPr>
              <w:t>Yes</w:t>
            </w:r>
          </w:p>
        </w:tc>
        <w:tc>
          <w:tcPr>
            <w:tcW w:w="1499" w:type="dxa"/>
            <w:shd w:val="clear" w:color="auto" w:fill="FFFFFF" w:themeFill="background1"/>
            <w:vAlign w:val="center"/>
          </w:tcPr>
          <w:p w14:paraId="3D223AB9" w14:textId="3A9BE5B1" w:rsidR="00155F6F" w:rsidRPr="00155F6F" w:rsidRDefault="00155F6F" w:rsidP="00364852">
            <w:pPr>
              <w:widowControl w:val="0"/>
              <w:jc w:val="center"/>
              <w:rPr>
                <w:color w:val="000000" w:themeColor="text1"/>
              </w:rPr>
            </w:pPr>
            <w:r w:rsidRPr="00155F6F">
              <w:rPr>
                <w:color w:val="000000" w:themeColor="text1"/>
                <w:sz w:val="22"/>
                <w:szCs w:val="22"/>
              </w:rPr>
              <w:t>Yes</w:t>
            </w:r>
          </w:p>
        </w:tc>
        <w:tc>
          <w:tcPr>
            <w:tcW w:w="1343" w:type="dxa"/>
            <w:shd w:val="clear" w:color="auto" w:fill="FFFFFF" w:themeFill="background1"/>
            <w:vAlign w:val="center"/>
          </w:tcPr>
          <w:p w14:paraId="6533AA4A" w14:textId="77777777" w:rsidR="00155F6F" w:rsidRPr="00E92801" w:rsidRDefault="00155F6F" w:rsidP="00364852">
            <w:pPr>
              <w:widowControl w:val="0"/>
              <w:jc w:val="center"/>
            </w:pPr>
          </w:p>
        </w:tc>
      </w:tr>
      <w:tr w:rsidR="00155F6F" w:rsidRPr="00E92801" w14:paraId="14873DA8" w14:textId="77777777" w:rsidTr="00364852">
        <w:trPr>
          <w:jc w:val="center"/>
        </w:trPr>
        <w:tc>
          <w:tcPr>
            <w:tcW w:w="562" w:type="dxa"/>
            <w:shd w:val="clear" w:color="auto" w:fill="FFFFFF" w:themeFill="background1"/>
            <w:vAlign w:val="center"/>
          </w:tcPr>
          <w:p w14:paraId="27377CFD" w14:textId="77777777" w:rsidR="00155F6F" w:rsidRPr="001F3180" w:rsidRDefault="00155F6F" w:rsidP="00B86AC0">
            <w:pPr>
              <w:pStyle w:val="Heading11"/>
              <w:tabs>
                <w:tab w:val="clear" w:pos="851"/>
                <w:tab w:val="left" w:pos="459"/>
              </w:tabs>
              <w:ind w:left="318" w:hanging="142"/>
              <w:rPr>
                <w:color w:val="C00000"/>
                <w:sz w:val="22"/>
                <w:szCs w:val="22"/>
              </w:rPr>
            </w:pPr>
          </w:p>
        </w:tc>
        <w:tc>
          <w:tcPr>
            <w:tcW w:w="4255" w:type="dxa"/>
            <w:shd w:val="clear" w:color="auto" w:fill="FFFFFF" w:themeFill="background1"/>
            <w:vAlign w:val="center"/>
          </w:tcPr>
          <w:p w14:paraId="16C2BA79" w14:textId="21A6FCA3" w:rsidR="00155F6F" w:rsidRPr="00725328" w:rsidRDefault="00155F6F" w:rsidP="003169CA">
            <w:pPr>
              <w:widowControl w:val="0"/>
              <w:jc w:val="both"/>
              <w:rPr>
                <w:sz w:val="22"/>
                <w:szCs w:val="22"/>
              </w:rPr>
            </w:pPr>
            <w:r w:rsidRPr="00725328">
              <w:rPr>
                <w:sz w:val="22"/>
                <w:szCs w:val="22"/>
              </w:rPr>
              <w:t>TCD 13.2 Authorisation Letter</w:t>
            </w:r>
            <w:r w:rsidR="00BE48C2">
              <w:rPr>
                <w:sz w:val="22"/>
                <w:szCs w:val="22"/>
              </w:rPr>
              <w:t xml:space="preserve"> (Annexure 4)</w:t>
            </w:r>
          </w:p>
        </w:tc>
        <w:tc>
          <w:tcPr>
            <w:tcW w:w="1550" w:type="dxa"/>
            <w:shd w:val="clear" w:color="auto" w:fill="FFFFFF" w:themeFill="background1"/>
            <w:vAlign w:val="center"/>
          </w:tcPr>
          <w:p w14:paraId="47786F26" w14:textId="7D949693" w:rsidR="00155F6F" w:rsidRPr="00155F6F" w:rsidRDefault="00155F6F" w:rsidP="00364852">
            <w:pPr>
              <w:widowControl w:val="0"/>
              <w:jc w:val="center"/>
              <w:rPr>
                <w:color w:val="000000" w:themeColor="text1"/>
              </w:rPr>
            </w:pPr>
            <w:r w:rsidRPr="00155F6F">
              <w:rPr>
                <w:color w:val="000000" w:themeColor="text1"/>
                <w:sz w:val="22"/>
                <w:szCs w:val="22"/>
              </w:rPr>
              <w:t>Yes</w:t>
            </w:r>
          </w:p>
        </w:tc>
        <w:tc>
          <w:tcPr>
            <w:tcW w:w="1499" w:type="dxa"/>
            <w:shd w:val="clear" w:color="auto" w:fill="FFFFFF" w:themeFill="background1"/>
            <w:vAlign w:val="center"/>
          </w:tcPr>
          <w:p w14:paraId="724CF1AC" w14:textId="49EF09DD" w:rsidR="00155F6F" w:rsidRPr="00155F6F" w:rsidRDefault="00155F6F" w:rsidP="00364852">
            <w:pPr>
              <w:widowControl w:val="0"/>
              <w:jc w:val="center"/>
              <w:rPr>
                <w:color w:val="000000" w:themeColor="text1"/>
              </w:rPr>
            </w:pPr>
            <w:r w:rsidRPr="00155F6F">
              <w:rPr>
                <w:color w:val="000000" w:themeColor="text1"/>
                <w:sz w:val="22"/>
                <w:szCs w:val="22"/>
              </w:rPr>
              <w:t>Yes</w:t>
            </w:r>
          </w:p>
        </w:tc>
        <w:tc>
          <w:tcPr>
            <w:tcW w:w="1343" w:type="dxa"/>
            <w:shd w:val="clear" w:color="auto" w:fill="FFFFFF" w:themeFill="background1"/>
            <w:vAlign w:val="center"/>
          </w:tcPr>
          <w:p w14:paraId="0CE050C5" w14:textId="77777777" w:rsidR="00155F6F" w:rsidRPr="00E92801" w:rsidRDefault="00155F6F" w:rsidP="00364852">
            <w:pPr>
              <w:widowControl w:val="0"/>
              <w:jc w:val="center"/>
            </w:pPr>
          </w:p>
        </w:tc>
      </w:tr>
      <w:tr w:rsidR="00155F6F" w:rsidRPr="00E92801" w14:paraId="20B3843D" w14:textId="77777777" w:rsidTr="00364852">
        <w:trPr>
          <w:jc w:val="center"/>
        </w:trPr>
        <w:tc>
          <w:tcPr>
            <w:tcW w:w="562" w:type="dxa"/>
            <w:shd w:val="clear" w:color="auto" w:fill="FFFFFF" w:themeFill="background1"/>
            <w:vAlign w:val="center"/>
          </w:tcPr>
          <w:p w14:paraId="33804E3D" w14:textId="77777777" w:rsidR="00155F6F" w:rsidRPr="001F3180" w:rsidRDefault="00155F6F" w:rsidP="00B86AC0">
            <w:pPr>
              <w:pStyle w:val="Heading11"/>
              <w:tabs>
                <w:tab w:val="clear" w:pos="851"/>
                <w:tab w:val="left" w:pos="459"/>
              </w:tabs>
              <w:ind w:left="318" w:hanging="142"/>
              <w:rPr>
                <w:color w:val="C00000"/>
                <w:sz w:val="22"/>
                <w:szCs w:val="22"/>
              </w:rPr>
            </w:pPr>
          </w:p>
        </w:tc>
        <w:tc>
          <w:tcPr>
            <w:tcW w:w="4255" w:type="dxa"/>
            <w:shd w:val="clear" w:color="auto" w:fill="FFFFFF" w:themeFill="background1"/>
            <w:vAlign w:val="center"/>
          </w:tcPr>
          <w:p w14:paraId="5C4640D1" w14:textId="722F1ED1" w:rsidR="00155F6F" w:rsidRPr="00725328" w:rsidRDefault="00155F6F" w:rsidP="003169CA">
            <w:pPr>
              <w:widowControl w:val="0"/>
              <w:jc w:val="both"/>
              <w:rPr>
                <w:sz w:val="22"/>
                <w:szCs w:val="22"/>
              </w:rPr>
            </w:pPr>
            <w:r w:rsidRPr="00725328">
              <w:rPr>
                <w:sz w:val="22"/>
                <w:szCs w:val="22"/>
              </w:rPr>
              <w:t>Wholesale License</w:t>
            </w:r>
          </w:p>
        </w:tc>
        <w:tc>
          <w:tcPr>
            <w:tcW w:w="1550" w:type="dxa"/>
            <w:shd w:val="clear" w:color="auto" w:fill="FFFFFF" w:themeFill="background1"/>
            <w:vAlign w:val="center"/>
          </w:tcPr>
          <w:p w14:paraId="0E3176C8" w14:textId="5602D34F" w:rsidR="00155F6F" w:rsidRPr="00155F6F" w:rsidRDefault="00155F6F" w:rsidP="00364852">
            <w:pPr>
              <w:widowControl w:val="0"/>
              <w:jc w:val="center"/>
              <w:rPr>
                <w:color w:val="000000" w:themeColor="text1"/>
              </w:rPr>
            </w:pPr>
            <w:r w:rsidRPr="00155F6F">
              <w:rPr>
                <w:color w:val="000000" w:themeColor="text1"/>
                <w:sz w:val="22"/>
                <w:szCs w:val="22"/>
              </w:rPr>
              <w:t>No</w:t>
            </w:r>
          </w:p>
        </w:tc>
        <w:tc>
          <w:tcPr>
            <w:tcW w:w="1499" w:type="dxa"/>
            <w:shd w:val="clear" w:color="auto" w:fill="FFFFFF" w:themeFill="background1"/>
            <w:vAlign w:val="center"/>
          </w:tcPr>
          <w:p w14:paraId="1AA69CDE" w14:textId="3774107F" w:rsidR="00155F6F" w:rsidRPr="00155F6F" w:rsidRDefault="00155F6F" w:rsidP="00364852">
            <w:pPr>
              <w:widowControl w:val="0"/>
              <w:jc w:val="center"/>
              <w:rPr>
                <w:color w:val="000000" w:themeColor="text1"/>
              </w:rPr>
            </w:pPr>
            <w:r w:rsidRPr="00155F6F">
              <w:rPr>
                <w:color w:val="000000" w:themeColor="text1"/>
                <w:sz w:val="22"/>
                <w:szCs w:val="22"/>
              </w:rPr>
              <w:t>Yes</w:t>
            </w:r>
          </w:p>
        </w:tc>
        <w:tc>
          <w:tcPr>
            <w:tcW w:w="1343" w:type="dxa"/>
            <w:shd w:val="clear" w:color="auto" w:fill="FFFFFF" w:themeFill="background1"/>
            <w:vAlign w:val="center"/>
          </w:tcPr>
          <w:p w14:paraId="04DCABB2" w14:textId="77777777" w:rsidR="00155F6F" w:rsidRPr="00E92801" w:rsidRDefault="00155F6F" w:rsidP="00364852">
            <w:pPr>
              <w:widowControl w:val="0"/>
              <w:jc w:val="center"/>
            </w:pPr>
          </w:p>
        </w:tc>
      </w:tr>
      <w:tr w:rsidR="00155F6F" w:rsidRPr="00E92801" w14:paraId="3DD1F8DF" w14:textId="77777777" w:rsidTr="00364852">
        <w:trPr>
          <w:jc w:val="center"/>
        </w:trPr>
        <w:tc>
          <w:tcPr>
            <w:tcW w:w="562" w:type="dxa"/>
            <w:shd w:val="clear" w:color="auto" w:fill="FFFFFF" w:themeFill="background1"/>
            <w:vAlign w:val="center"/>
          </w:tcPr>
          <w:p w14:paraId="23DEBD44" w14:textId="77777777" w:rsidR="00155F6F" w:rsidRPr="001F3180" w:rsidRDefault="00155F6F" w:rsidP="00B86AC0">
            <w:pPr>
              <w:pStyle w:val="Heading11"/>
              <w:tabs>
                <w:tab w:val="clear" w:pos="851"/>
                <w:tab w:val="left" w:pos="459"/>
              </w:tabs>
              <w:ind w:left="318" w:hanging="142"/>
              <w:rPr>
                <w:color w:val="C00000"/>
                <w:sz w:val="22"/>
                <w:szCs w:val="22"/>
              </w:rPr>
            </w:pPr>
          </w:p>
        </w:tc>
        <w:tc>
          <w:tcPr>
            <w:tcW w:w="4255" w:type="dxa"/>
            <w:shd w:val="clear" w:color="auto" w:fill="FFFFFF" w:themeFill="background1"/>
            <w:vAlign w:val="center"/>
          </w:tcPr>
          <w:p w14:paraId="330FA622" w14:textId="30E1D597" w:rsidR="00155F6F" w:rsidRPr="00725328" w:rsidRDefault="00155F6F" w:rsidP="003169CA">
            <w:pPr>
              <w:widowControl w:val="0"/>
              <w:jc w:val="both"/>
              <w:rPr>
                <w:sz w:val="22"/>
                <w:szCs w:val="22"/>
              </w:rPr>
            </w:pPr>
            <w:r w:rsidRPr="00725328">
              <w:rPr>
                <w:sz w:val="22"/>
                <w:szCs w:val="22"/>
              </w:rPr>
              <w:t>Footprint</w:t>
            </w:r>
          </w:p>
        </w:tc>
        <w:tc>
          <w:tcPr>
            <w:tcW w:w="1550" w:type="dxa"/>
            <w:shd w:val="clear" w:color="auto" w:fill="FFFFFF" w:themeFill="background1"/>
            <w:vAlign w:val="center"/>
          </w:tcPr>
          <w:p w14:paraId="7A652450" w14:textId="392DE6A0" w:rsidR="00155F6F" w:rsidRPr="00155F6F" w:rsidRDefault="00155F6F" w:rsidP="00364852">
            <w:pPr>
              <w:widowControl w:val="0"/>
              <w:jc w:val="center"/>
              <w:rPr>
                <w:color w:val="000000" w:themeColor="text1"/>
              </w:rPr>
            </w:pPr>
            <w:r w:rsidRPr="00155F6F">
              <w:rPr>
                <w:color w:val="000000" w:themeColor="text1"/>
                <w:sz w:val="22"/>
                <w:szCs w:val="22"/>
              </w:rPr>
              <w:t>No</w:t>
            </w:r>
          </w:p>
        </w:tc>
        <w:tc>
          <w:tcPr>
            <w:tcW w:w="1499" w:type="dxa"/>
            <w:shd w:val="clear" w:color="auto" w:fill="FFFFFF" w:themeFill="background1"/>
            <w:vAlign w:val="center"/>
          </w:tcPr>
          <w:p w14:paraId="152F1996" w14:textId="2AC1D9C8" w:rsidR="00155F6F" w:rsidRPr="00155F6F" w:rsidRDefault="00155F6F" w:rsidP="00364852">
            <w:pPr>
              <w:widowControl w:val="0"/>
              <w:jc w:val="center"/>
              <w:rPr>
                <w:color w:val="000000" w:themeColor="text1"/>
              </w:rPr>
            </w:pPr>
            <w:r w:rsidRPr="00155F6F">
              <w:rPr>
                <w:color w:val="000000" w:themeColor="text1"/>
                <w:sz w:val="22"/>
                <w:szCs w:val="22"/>
              </w:rPr>
              <w:t>Yes</w:t>
            </w:r>
          </w:p>
        </w:tc>
        <w:tc>
          <w:tcPr>
            <w:tcW w:w="1343" w:type="dxa"/>
            <w:shd w:val="clear" w:color="auto" w:fill="FFFFFF" w:themeFill="background1"/>
            <w:vAlign w:val="center"/>
          </w:tcPr>
          <w:p w14:paraId="4AF5412B" w14:textId="77777777" w:rsidR="00155F6F" w:rsidRPr="00E92801" w:rsidRDefault="00155F6F" w:rsidP="00364852">
            <w:pPr>
              <w:widowControl w:val="0"/>
              <w:jc w:val="center"/>
            </w:pPr>
          </w:p>
        </w:tc>
      </w:tr>
      <w:bookmarkEnd w:id="8"/>
      <w:tr w:rsidR="00DE0BE3" w:rsidRPr="00E92801" w14:paraId="6A11477C" w14:textId="77777777" w:rsidTr="00364852">
        <w:trPr>
          <w:jc w:val="center"/>
        </w:trPr>
        <w:tc>
          <w:tcPr>
            <w:tcW w:w="9209" w:type="dxa"/>
            <w:gridSpan w:val="5"/>
            <w:shd w:val="clear" w:color="auto" w:fill="FFFFFF" w:themeFill="background1"/>
            <w:vAlign w:val="center"/>
          </w:tcPr>
          <w:p w14:paraId="7796AA54" w14:textId="2EB98E1E" w:rsidR="00DE0BE3" w:rsidRPr="00E92801" w:rsidRDefault="00DE0BE3" w:rsidP="00E92801">
            <w:pPr>
              <w:widowControl w:val="0"/>
              <w:spacing w:after="120"/>
              <w:rPr>
                <w:sz w:val="22"/>
                <w:szCs w:val="22"/>
              </w:rPr>
            </w:pPr>
            <w:r w:rsidRPr="00E92801">
              <w:rPr>
                <w:b/>
                <w:color w:val="C00000"/>
                <w:sz w:val="22"/>
                <w:szCs w:val="22"/>
              </w:rPr>
              <w:t>OTHER DOCUMENTS</w:t>
            </w:r>
          </w:p>
        </w:tc>
      </w:tr>
      <w:tr w:rsidR="00323436" w:rsidRPr="00E92801" w14:paraId="7A66EDB6" w14:textId="04F7FE98" w:rsidTr="00364852">
        <w:trPr>
          <w:jc w:val="center"/>
        </w:trPr>
        <w:tc>
          <w:tcPr>
            <w:tcW w:w="562" w:type="dxa"/>
            <w:shd w:val="clear" w:color="auto" w:fill="FFFFFF" w:themeFill="background1"/>
            <w:vAlign w:val="center"/>
          </w:tcPr>
          <w:p w14:paraId="09BEBCE8" w14:textId="0C9D6390" w:rsidR="00DE0BE3" w:rsidRPr="00E92801" w:rsidRDefault="00DE0BE3" w:rsidP="00B86AC0">
            <w:pPr>
              <w:pStyle w:val="Heading11"/>
              <w:tabs>
                <w:tab w:val="clear" w:pos="851"/>
                <w:tab w:val="left" w:pos="459"/>
              </w:tabs>
              <w:ind w:left="318" w:hanging="142"/>
              <w:rPr>
                <w:sz w:val="22"/>
                <w:szCs w:val="22"/>
              </w:rPr>
            </w:pPr>
          </w:p>
        </w:tc>
        <w:tc>
          <w:tcPr>
            <w:tcW w:w="4255" w:type="dxa"/>
            <w:shd w:val="clear" w:color="auto" w:fill="FFFFFF" w:themeFill="background1"/>
            <w:vAlign w:val="center"/>
          </w:tcPr>
          <w:p w14:paraId="7561CB9F" w14:textId="2D518C79" w:rsidR="00DE0BE3" w:rsidRPr="00725328" w:rsidRDefault="00153104" w:rsidP="003169CA">
            <w:pPr>
              <w:widowControl w:val="0"/>
              <w:spacing w:after="120"/>
              <w:jc w:val="both"/>
              <w:rPr>
                <w:sz w:val="22"/>
                <w:szCs w:val="22"/>
              </w:rPr>
            </w:pPr>
            <w:r>
              <w:rPr>
                <w:sz w:val="22"/>
                <w:szCs w:val="22"/>
              </w:rPr>
              <w:t>C</w:t>
            </w:r>
            <w:r w:rsidRPr="00725328">
              <w:rPr>
                <w:sz w:val="22"/>
                <w:szCs w:val="22"/>
              </w:rPr>
              <w:t xml:space="preserve">ompany </w:t>
            </w:r>
            <w:r w:rsidR="00725328" w:rsidRPr="00725328">
              <w:rPr>
                <w:sz w:val="22"/>
                <w:szCs w:val="22"/>
              </w:rPr>
              <w:t xml:space="preserve">registration </w:t>
            </w:r>
            <w:r>
              <w:rPr>
                <w:sz w:val="22"/>
                <w:szCs w:val="22"/>
              </w:rPr>
              <w:t>documents</w:t>
            </w:r>
          </w:p>
        </w:tc>
        <w:tc>
          <w:tcPr>
            <w:tcW w:w="1550" w:type="dxa"/>
            <w:shd w:val="clear" w:color="auto" w:fill="FFFFFF" w:themeFill="background1"/>
            <w:vAlign w:val="center"/>
          </w:tcPr>
          <w:p w14:paraId="3FBCE8CA" w14:textId="539D43EC" w:rsidR="00DE0BE3" w:rsidRPr="00E92801" w:rsidRDefault="00725328" w:rsidP="00364852">
            <w:pPr>
              <w:widowControl w:val="0"/>
              <w:spacing w:after="120"/>
              <w:jc w:val="center"/>
              <w:rPr>
                <w:sz w:val="22"/>
                <w:szCs w:val="22"/>
              </w:rPr>
            </w:pPr>
            <w:r>
              <w:rPr>
                <w:sz w:val="22"/>
                <w:szCs w:val="22"/>
              </w:rPr>
              <w:t>No</w:t>
            </w:r>
          </w:p>
        </w:tc>
        <w:tc>
          <w:tcPr>
            <w:tcW w:w="1499" w:type="dxa"/>
            <w:shd w:val="clear" w:color="auto" w:fill="FFFFFF" w:themeFill="background1"/>
            <w:vAlign w:val="center"/>
          </w:tcPr>
          <w:p w14:paraId="4D3B638D" w14:textId="5C711F7F" w:rsidR="00DE0BE3" w:rsidRPr="00E92801" w:rsidRDefault="00725328" w:rsidP="00364852">
            <w:pPr>
              <w:widowControl w:val="0"/>
              <w:spacing w:after="120"/>
              <w:jc w:val="center"/>
              <w:rPr>
                <w:sz w:val="22"/>
                <w:szCs w:val="22"/>
              </w:rPr>
            </w:pPr>
            <w:r>
              <w:rPr>
                <w:sz w:val="22"/>
                <w:szCs w:val="22"/>
              </w:rPr>
              <w:t>Yes</w:t>
            </w:r>
          </w:p>
        </w:tc>
        <w:tc>
          <w:tcPr>
            <w:tcW w:w="1343" w:type="dxa"/>
            <w:shd w:val="clear" w:color="auto" w:fill="FFFFFF" w:themeFill="background1"/>
            <w:vAlign w:val="center"/>
          </w:tcPr>
          <w:p w14:paraId="38EECB2F" w14:textId="77777777" w:rsidR="00DE0BE3" w:rsidRPr="00E92801" w:rsidRDefault="00DE0BE3" w:rsidP="00364852">
            <w:pPr>
              <w:widowControl w:val="0"/>
              <w:spacing w:after="120"/>
              <w:jc w:val="center"/>
              <w:rPr>
                <w:sz w:val="22"/>
                <w:szCs w:val="22"/>
              </w:rPr>
            </w:pPr>
          </w:p>
        </w:tc>
      </w:tr>
      <w:tr w:rsidR="00323436" w:rsidRPr="00E92801" w14:paraId="3E2BE2C4" w14:textId="71D3EB76" w:rsidTr="00364852">
        <w:trPr>
          <w:jc w:val="center"/>
        </w:trPr>
        <w:tc>
          <w:tcPr>
            <w:tcW w:w="562" w:type="dxa"/>
            <w:shd w:val="clear" w:color="auto" w:fill="FFFFFF" w:themeFill="background1"/>
          </w:tcPr>
          <w:p w14:paraId="0EEECDDB" w14:textId="1BF0D503" w:rsidR="00DE0BE3" w:rsidRPr="00E92801" w:rsidRDefault="00DE0BE3" w:rsidP="00B86AC0">
            <w:pPr>
              <w:pStyle w:val="Heading11"/>
              <w:tabs>
                <w:tab w:val="clear" w:pos="851"/>
                <w:tab w:val="left" w:pos="459"/>
              </w:tabs>
              <w:ind w:left="318" w:hanging="142"/>
              <w:rPr>
                <w:sz w:val="22"/>
                <w:szCs w:val="22"/>
              </w:rPr>
            </w:pPr>
          </w:p>
        </w:tc>
        <w:tc>
          <w:tcPr>
            <w:tcW w:w="4255" w:type="dxa"/>
            <w:shd w:val="clear" w:color="auto" w:fill="FFFFFF" w:themeFill="background1"/>
          </w:tcPr>
          <w:p w14:paraId="7A5C1183" w14:textId="492D0137" w:rsidR="00DE0BE3" w:rsidRPr="00E92801" w:rsidRDefault="001F3180" w:rsidP="003169CA">
            <w:pPr>
              <w:widowControl w:val="0"/>
              <w:spacing w:after="120"/>
              <w:jc w:val="both"/>
              <w:rPr>
                <w:sz w:val="22"/>
                <w:szCs w:val="22"/>
              </w:rPr>
            </w:pPr>
            <w:r w:rsidRPr="00725328">
              <w:rPr>
                <w:sz w:val="22"/>
                <w:szCs w:val="22"/>
              </w:rPr>
              <w:t>Company Profile</w:t>
            </w:r>
            <w:r w:rsidRPr="00E92801">
              <w:rPr>
                <w:sz w:val="22"/>
                <w:szCs w:val="22"/>
              </w:rPr>
              <w:t xml:space="preserve"> </w:t>
            </w:r>
            <w:r w:rsidR="00DE0BE3" w:rsidRPr="00E92801">
              <w:rPr>
                <w:sz w:val="22"/>
                <w:szCs w:val="22"/>
              </w:rPr>
              <w:t>and Organogram</w:t>
            </w:r>
          </w:p>
        </w:tc>
        <w:tc>
          <w:tcPr>
            <w:tcW w:w="1550" w:type="dxa"/>
            <w:shd w:val="clear" w:color="auto" w:fill="FFFFFF" w:themeFill="background1"/>
          </w:tcPr>
          <w:p w14:paraId="07D632AB" w14:textId="2B238DFE" w:rsidR="00DE0BE3" w:rsidRPr="00E92801" w:rsidRDefault="00DE0BE3" w:rsidP="00364852">
            <w:pPr>
              <w:widowControl w:val="0"/>
              <w:spacing w:after="120"/>
              <w:jc w:val="center"/>
              <w:rPr>
                <w:sz w:val="22"/>
                <w:szCs w:val="22"/>
              </w:rPr>
            </w:pPr>
            <w:r w:rsidRPr="00E92801">
              <w:rPr>
                <w:sz w:val="22"/>
                <w:szCs w:val="22"/>
              </w:rPr>
              <w:t>No</w:t>
            </w:r>
          </w:p>
        </w:tc>
        <w:tc>
          <w:tcPr>
            <w:tcW w:w="1499" w:type="dxa"/>
            <w:shd w:val="clear" w:color="auto" w:fill="FFFFFF" w:themeFill="background1"/>
          </w:tcPr>
          <w:p w14:paraId="3F626E3D" w14:textId="0E0B0CDD" w:rsidR="00DE0BE3" w:rsidRPr="00E92801" w:rsidRDefault="00DE0BE3" w:rsidP="00364852">
            <w:pPr>
              <w:widowControl w:val="0"/>
              <w:spacing w:after="120"/>
              <w:jc w:val="center"/>
              <w:rPr>
                <w:sz w:val="22"/>
                <w:szCs w:val="22"/>
              </w:rPr>
            </w:pPr>
            <w:r w:rsidRPr="00E92801">
              <w:rPr>
                <w:sz w:val="22"/>
                <w:szCs w:val="22"/>
              </w:rPr>
              <w:t>Yes</w:t>
            </w:r>
          </w:p>
        </w:tc>
        <w:tc>
          <w:tcPr>
            <w:tcW w:w="1343" w:type="dxa"/>
            <w:shd w:val="clear" w:color="auto" w:fill="FFFFFF" w:themeFill="background1"/>
          </w:tcPr>
          <w:p w14:paraId="69FD05AD" w14:textId="77777777" w:rsidR="00DE0BE3" w:rsidRPr="00E92801" w:rsidRDefault="00DE0BE3" w:rsidP="00364852">
            <w:pPr>
              <w:widowControl w:val="0"/>
              <w:spacing w:after="120"/>
              <w:jc w:val="center"/>
              <w:rPr>
                <w:sz w:val="22"/>
                <w:szCs w:val="22"/>
              </w:rPr>
            </w:pPr>
          </w:p>
        </w:tc>
      </w:tr>
      <w:tr w:rsidR="00323436" w:rsidRPr="00E92801" w14:paraId="259E5153" w14:textId="77777777" w:rsidTr="00364852">
        <w:trPr>
          <w:jc w:val="center"/>
        </w:trPr>
        <w:tc>
          <w:tcPr>
            <w:tcW w:w="562" w:type="dxa"/>
            <w:shd w:val="clear" w:color="auto" w:fill="FFFFFF" w:themeFill="background1"/>
          </w:tcPr>
          <w:p w14:paraId="4CB47E75" w14:textId="4F17A252" w:rsidR="00DE0BE3" w:rsidRPr="00E92801" w:rsidRDefault="00DE0BE3" w:rsidP="00B86AC0">
            <w:pPr>
              <w:pStyle w:val="Heading11"/>
              <w:tabs>
                <w:tab w:val="clear" w:pos="851"/>
                <w:tab w:val="left" w:pos="459"/>
              </w:tabs>
              <w:ind w:left="318" w:hanging="142"/>
              <w:rPr>
                <w:sz w:val="22"/>
                <w:szCs w:val="22"/>
              </w:rPr>
            </w:pPr>
          </w:p>
        </w:tc>
        <w:tc>
          <w:tcPr>
            <w:tcW w:w="4255" w:type="dxa"/>
            <w:shd w:val="clear" w:color="auto" w:fill="FFFFFF" w:themeFill="background1"/>
          </w:tcPr>
          <w:p w14:paraId="4364233F" w14:textId="58F9279E" w:rsidR="00DE0BE3" w:rsidRPr="00E92801" w:rsidRDefault="00DE0BE3" w:rsidP="003169CA">
            <w:pPr>
              <w:widowControl w:val="0"/>
              <w:spacing w:after="120"/>
              <w:jc w:val="both"/>
              <w:rPr>
                <w:sz w:val="22"/>
                <w:szCs w:val="22"/>
              </w:rPr>
            </w:pPr>
            <w:r w:rsidRPr="00E92801">
              <w:rPr>
                <w:sz w:val="22"/>
                <w:szCs w:val="22"/>
              </w:rPr>
              <w:t>General Condition of Contract fully Signed and initialed on every page</w:t>
            </w:r>
          </w:p>
        </w:tc>
        <w:tc>
          <w:tcPr>
            <w:tcW w:w="1550" w:type="dxa"/>
            <w:shd w:val="clear" w:color="auto" w:fill="FFFFFF" w:themeFill="background1"/>
          </w:tcPr>
          <w:p w14:paraId="73A9126F" w14:textId="6971AE1D" w:rsidR="00DE0BE3" w:rsidRPr="00E92801" w:rsidRDefault="00DE0BE3" w:rsidP="00364852">
            <w:pPr>
              <w:widowControl w:val="0"/>
              <w:spacing w:after="120"/>
              <w:jc w:val="center"/>
              <w:rPr>
                <w:sz w:val="22"/>
                <w:szCs w:val="22"/>
              </w:rPr>
            </w:pPr>
            <w:r w:rsidRPr="00E92801">
              <w:rPr>
                <w:sz w:val="22"/>
                <w:szCs w:val="22"/>
              </w:rPr>
              <w:t>Yes</w:t>
            </w:r>
          </w:p>
        </w:tc>
        <w:tc>
          <w:tcPr>
            <w:tcW w:w="1499" w:type="dxa"/>
            <w:shd w:val="clear" w:color="auto" w:fill="FFFFFF" w:themeFill="background1"/>
          </w:tcPr>
          <w:p w14:paraId="38351167" w14:textId="493186F2" w:rsidR="00DE0BE3" w:rsidRPr="00E92801" w:rsidRDefault="00DE0BE3" w:rsidP="00364852">
            <w:pPr>
              <w:widowControl w:val="0"/>
              <w:spacing w:after="120"/>
              <w:jc w:val="center"/>
              <w:rPr>
                <w:sz w:val="22"/>
                <w:szCs w:val="22"/>
              </w:rPr>
            </w:pPr>
            <w:r w:rsidRPr="00E92801">
              <w:rPr>
                <w:sz w:val="22"/>
                <w:szCs w:val="22"/>
              </w:rPr>
              <w:t>Yes</w:t>
            </w:r>
          </w:p>
        </w:tc>
        <w:tc>
          <w:tcPr>
            <w:tcW w:w="1343" w:type="dxa"/>
            <w:shd w:val="clear" w:color="auto" w:fill="FFFFFF" w:themeFill="background1"/>
          </w:tcPr>
          <w:p w14:paraId="66E9779B" w14:textId="77777777" w:rsidR="00DE0BE3" w:rsidRPr="00E92801" w:rsidRDefault="00DE0BE3" w:rsidP="00364852">
            <w:pPr>
              <w:widowControl w:val="0"/>
              <w:spacing w:after="120"/>
              <w:jc w:val="center"/>
              <w:rPr>
                <w:sz w:val="22"/>
                <w:szCs w:val="22"/>
              </w:rPr>
            </w:pPr>
          </w:p>
        </w:tc>
      </w:tr>
      <w:tr w:rsidR="00323436" w:rsidRPr="00E92801" w14:paraId="50AF676F" w14:textId="77777777" w:rsidTr="00364852">
        <w:trPr>
          <w:jc w:val="center"/>
        </w:trPr>
        <w:tc>
          <w:tcPr>
            <w:tcW w:w="562" w:type="dxa"/>
            <w:shd w:val="clear" w:color="auto" w:fill="FFFFFF" w:themeFill="background1"/>
          </w:tcPr>
          <w:p w14:paraId="45A292BA" w14:textId="530CE4B8" w:rsidR="00DE0BE3" w:rsidRPr="00E92801" w:rsidRDefault="00DE0BE3" w:rsidP="00B86AC0">
            <w:pPr>
              <w:pStyle w:val="Heading11"/>
              <w:tabs>
                <w:tab w:val="clear" w:pos="851"/>
                <w:tab w:val="left" w:pos="459"/>
              </w:tabs>
              <w:ind w:left="318" w:hanging="142"/>
              <w:rPr>
                <w:sz w:val="22"/>
                <w:szCs w:val="22"/>
              </w:rPr>
            </w:pPr>
          </w:p>
        </w:tc>
        <w:tc>
          <w:tcPr>
            <w:tcW w:w="4255" w:type="dxa"/>
            <w:shd w:val="clear" w:color="auto" w:fill="FFFFFF" w:themeFill="background1"/>
          </w:tcPr>
          <w:p w14:paraId="08E3BE8B" w14:textId="0C12C7C9" w:rsidR="00DE0BE3" w:rsidRPr="00E92801" w:rsidRDefault="00DE0BE3" w:rsidP="003169CA">
            <w:pPr>
              <w:widowControl w:val="0"/>
              <w:spacing w:after="120"/>
              <w:jc w:val="both"/>
              <w:rPr>
                <w:sz w:val="22"/>
                <w:szCs w:val="22"/>
              </w:rPr>
            </w:pPr>
            <w:r w:rsidRPr="00E92801">
              <w:rPr>
                <w:sz w:val="22"/>
                <w:szCs w:val="22"/>
              </w:rPr>
              <w:t>Special Conditions of Contract fully Signed and initialed on every page</w:t>
            </w:r>
          </w:p>
        </w:tc>
        <w:tc>
          <w:tcPr>
            <w:tcW w:w="1550" w:type="dxa"/>
            <w:shd w:val="clear" w:color="auto" w:fill="FFFFFF" w:themeFill="background1"/>
          </w:tcPr>
          <w:p w14:paraId="24118D39" w14:textId="478723A4" w:rsidR="00DE0BE3" w:rsidRPr="00E92801" w:rsidRDefault="00DE0BE3" w:rsidP="00364852">
            <w:pPr>
              <w:widowControl w:val="0"/>
              <w:spacing w:after="120"/>
              <w:jc w:val="center"/>
              <w:rPr>
                <w:sz w:val="22"/>
                <w:szCs w:val="22"/>
              </w:rPr>
            </w:pPr>
            <w:r w:rsidRPr="00E92801">
              <w:rPr>
                <w:sz w:val="22"/>
                <w:szCs w:val="22"/>
              </w:rPr>
              <w:t>Yes</w:t>
            </w:r>
          </w:p>
        </w:tc>
        <w:tc>
          <w:tcPr>
            <w:tcW w:w="1499" w:type="dxa"/>
            <w:shd w:val="clear" w:color="auto" w:fill="FFFFFF" w:themeFill="background1"/>
          </w:tcPr>
          <w:p w14:paraId="50639C6C" w14:textId="266F1835" w:rsidR="00DE0BE3" w:rsidRPr="00E92801" w:rsidRDefault="00DE0BE3" w:rsidP="00364852">
            <w:pPr>
              <w:widowControl w:val="0"/>
              <w:spacing w:after="120"/>
              <w:jc w:val="center"/>
              <w:rPr>
                <w:sz w:val="22"/>
                <w:szCs w:val="22"/>
              </w:rPr>
            </w:pPr>
            <w:r w:rsidRPr="00E92801">
              <w:rPr>
                <w:sz w:val="22"/>
                <w:szCs w:val="22"/>
              </w:rPr>
              <w:t>Yes</w:t>
            </w:r>
          </w:p>
        </w:tc>
        <w:tc>
          <w:tcPr>
            <w:tcW w:w="1343" w:type="dxa"/>
            <w:shd w:val="clear" w:color="auto" w:fill="FFFFFF" w:themeFill="background1"/>
          </w:tcPr>
          <w:p w14:paraId="1874B779" w14:textId="77777777" w:rsidR="00DE0BE3" w:rsidRPr="00E92801" w:rsidRDefault="00DE0BE3" w:rsidP="00364852">
            <w:pPr>
              <w:widowControl w:val="0"/>
              <w:spacing w:after="120"/>
              <w:jc w:val="center"/>
              <w:rPr>
                <w:sz w:val="22"/>
                <w:szCs w:val="22"/>
              </w:rPr>
            </w:pPr>
          </w:p>
        </w:tc>
      </w:tr>
      <w:tr w:rsidR="00323436" w:rsidRPr="00E92801" w14:paraId="74C08D81" w14:textId="77777777" w:rsidTr="00364852">
        <w:trPr>
          <w:jc w:val="center"/>
        </w:trPr>
        <w:tc>
          <w:tcPr>
            <w:tcW w:w="562" w:type="dxa"/>
            <w:shd w:val="clear" w:color="auto" w:fill="FFFFFF" w:themeFill="background1"/>
          </w:tcPr>
          <w:p w14:paraId="5A2F7E17" w14:textId="02CD54EA" w:rsidR="00635354" w:rsidRPr="00E92801" w:rsidRDefault="00635354" w:rsidP="00B86AC0">
            <w:pPr>
              <w:pStyle w:val="Heading11"/>
              <w:tabs>
                <w:tab w:val="clear" w:pos="851"/>
                <w:tab w:val="left" w:pos="459"/>
              </w:tabs>
              <w:ind w:left="318" w:hanging="142"/>
            </w:pPr>
          </w:p>
        </w:tc>
        <w:tc>
          <w:tcPr>
            <w:tcW w:w="4255" w:type="dxa"/>
            <w:shd w:val="clear" w:color="auto" w:fill="FFFFFF" w:themeFill="background1"/>
          </w:tcPr>
          <w:p w14:paraId="6B051F01" w14:textId="2A1715C8" w:rsidR="00635354" w:rsidRPr="00E92801" w:rsidRDefault="00635354" w:rsidP="003169CA">
            <w:pPr>
              <w:widowControl w:val="0"/>
              <w:spacing w:after="120"/>
              <w:jc w:val="both"/>
            </w:pPr>
            <w:bookmarkStart w:id="9" w:name="_Hlk113272651"/>
            <w:r w:rsidRPr="001F3180">
              <w:rPr>
                <w:sz w:val="22"/>
                <w:szCs w:val="22"/>
              </w:rPr>
              <w:t>Latest Audited Annual Financial Statements (if submitted a B-BBEE Sworn Affidavit)</w:t>
            </w:r>
            <w:bookmarkEnd w:id="9"/>
          </w:p>
        </w:tc>
        <w:tc>
          <w:tcPr>
            <w:tcW w:w="1550" w:type="dxa"/>
            <w:shd w:val="clear" w:color="auto" w:fill="FFFFFF" w:themeFill="background1"/>
          </w:tcPr>
          <w:p w14:paraId="3E8363B9" w14:textId="50963D36" w:rsidR="00635354" w:rsidRPr="00E92801" w:rsidRDefault="009361EF" w:rsidP="00364852">
            <w:pPr>
              <w:widowControl w:val="0"/>
              <w:spacing w:after="120"/>
              <w:jc w:val="center"/>
            </w:pPr>
            <w:r w:rsidRPr="00E92801">
              <w:rPr>
                <w:sz w:val="22"/>
                <w:szCs w:val="22"/>
              </w:rPr>
              <w:t>No</w:t>
            </w:r>
          </w:p>
        </w:tc>
        <w:tc>
          <w:tcPr>
            <w:tcW w:w="1499" w:type="dxa"/>
            <w:shd w:val="clear" w:color="auto" w:fill="FFFFFF" w:themeFill="background1"/>
          </w:tcPr>
          <w:p w14:paraId="51957B82" w14:textId="1D72C502" w:rsidR="00635354" w:rsidRPr="00E92801" w:rsidRDefault="00635354" w:rsidP="00364852">
            <w:pPr>
              <w:widowControl w:val="0"/>
              <w:spacing w:after="120"/>
              <w:jc w:val="center"/>
            </w:pPr>
            <w:r w:rsidRPr="00E92801">
              <w:rPr>
                <w:sz w:val="22"/>
                <w:szCs w:val="22"/>
              </w:rPr>
              <w:t>Yes</w:t>
            </w:r>
          </w:p>
        </w:tc>
        <w:tc>
          <w:tcPr>
            <w:tcW w:w="1343" w:type="dxa"/>
            <w:shd w:val="clear" w:color="auto" w:fill="FFFFFF" w:themeFill="background1"/>
          </w:tcPr>
          <w:p w14:paraId="6EB0191E" w14:textId="77777777" w:rsidR="00635354" w:rsidRPr="00E92801" w:rsidRDefault="00635354" w:rsidP="00364852">
            <w:pPr>
              <w:widowControl w:val="0"/>
              <w:spacing w:after="120"/>
              <w:jc w:val="center"/>
            </w:pPr>
          </w:p>
        </w:tc>
      </w:tr>
      <w:tr w:rsidR="00C750DE" w:rsidRPr="00E92801" w14:paraId="509201CC" w14:textId="2CAAEA9F" w:rsidTr="00364852">
        <w:trPr>
          <w:jc w:val="center"/>
        </w:trPr>
        <w:tc>
          <w:tcPr>
            <w:tcW w:w="9209" w:type="dxa"/>
            <w:gridSpan w:val="5"/>
          </w:tcPr>
          <w:p w14:paraId="33F7ABC8" w14:textId="22D76EA3" w:rsidR="00C750DE" w:rsidRPr="00E92801" w:rsidRDefault="00C750DE" w:rsidP="00364852">
            <w:pPr>
              <w:widowControl w:val="0"/>
              <w:spacing w:after="120"/>
              <w:jc w:val="center"/>
              <w:rPr>
                <w:sz w:val="22"/>
                <w:szCs w:val="22"/>
              </w:rPr>
            </w:pPr>
            <w:r w:rsidRPr="00E92801">
              <w:rPr>
                <w:b/>
                <w:color w:val="C00000"/>
                <w:sz w:val="22"/>
                <w:szCs w:val="22"/>
              </w:rPr>
              <w:t xml:space="preserve">PHASE </w:t>
            </w:r>
            <w:r w:rsidR="00BA03AA">
              <w:rPr>
                <w:b/>
                <w:color w:val="C00000"/>
                <w:sz w:val="22"/>
                <w:szCs w:val="22"/>
              </w:rPr>
              <w:t>III</w:t>
            </w:r>
            <w:r w:rsidRPr="00E92801">
              <w:rPr>
                <w:b/>
                <w:color w:val="C00000"/>
                <w:sz w:val="22"/>
                <w:szCs w:val="22"/>
              </w:rPr>
              <w:t>: PRICE &amp; B-BBEE</w:t>
            </w:r>
          </w:p>
        </w:tc>
      </w:tr>
      <w:tr w:rsidR="00323436" w:rsidRPr="00E92801" w14:paraId="5C044614" w14:textId="3F85DF37" w:rsidTr="00364852">
        <w:trPr>
          <w:jc w:val="center"/>
        </w:trPr>
        <w:tc>
          <w:tcPr>
            <w:tcW w:w="562" w:type="dxa"/>
          </w:tcPr>
          <w:p w14:paraId="0C5BD012" w14:textId="00A06DD8" w:rsidR="00C750DE" w:rsidRPr="00E92801" w:rsidRDefault="00C750DE" w:rsidP="00B86AC0">
            <w:pPr>
              <w:pStyle w:val="Heading11"/>
              <w:tabs>
                <w:tab w:val="clear" w:pos="851"/>
                <w:tab w:val="left" w:pos="459"/>
              </w:tabs>
              <w:ind w:left="318" w:hanging="142"/>
              <w:rPr>
                <w:sz w:val="22"/>
                <w:szCs w:val="22"/>
              </w:rPr>
            </w:pPr>
          </w:p>
        </w:tc>
        <w:tc>
          <w:tcPr>
            <w:tcW w:w="4255" w:type="dxa"/>
          </w:tcPr>
          <w:p w14:paraId="3949F7AA" w14:textId="4CB0ACA2" w:rsidR="00C750DE" w:rsidRPr="00BA03AA" w:rsidRDefault="00BA03AA" w:rsidP="00BA03AA">
            <w:r w:rsidRPr="00A90FF6">
              <w:t xml:space="preserve">Pricing Schedule – Annexure </w:t>
            </w:r>
            <w:r>
              <w:t>3</w:t>
            </w:r>
          </w:p>
        </w:tc>
        <w:tc>
          <w:tcPr>
            <w:tcW w:w="1550" w:type="dxa"/>
          </w:tcPr>
          <w:p w14:paraId="0690C39D" w14:textId="4A4F8F04" w:rsidR="00C750DE" w:rsidRPr="00E92801" w:rsidRDefault="00C750DE" w:rsidP="00364852">
            <w:pPr>
              <w:widowControl w:val="0"/>
              <w:spacing w:after="120"/>
              <w:jc w:val="center"/>
              <w:rPr>
                <w:sz w:val="22"/>
                <w:szCs w:val="22"/>
              </w:rPr>
            </w:pPr>
            <w:r w:rsidRPr="00E92801">
              <w:rPr>
                <w:sz w:val="22"/>
                <w:szCs w:val="22"/>
              </w:rPr>
              <w:t>Yes</w:t>
            </w:r>
          </w:p>
        </w:tc>
        <w:tc>
          <w:tcPr>
            <w:tcW w:w="1499" w:type="dxa"/>
          </w:tcPr>
          <w:p w14:paraId="7AAD0E23" w14:textId="692E5EA6" w:rsidR="00C750DE" w:rsidRPr="00E92801" w:rsidRDefault="00C750DE" w:rsidP="00364852">
            <w:pPr>
              <w:widowControl w:val="0"/>
              <w:spacing w:after="120"/>
              <w:jc w:val="center"/>
              <w:rPr>
                <w:sz w:val="22"/>
                <w:szCs w:val="22"/>
              </w:rPr>
            </w:pPr>
            <w:r w:rsidRPr="00E92801">
              <w:rPr>
                <w:sz w:val="22"/>
                <w:szCs w:val="22"/>
              </w:rPr>
              <w:t>Yes</w:t>
            </w:r>
          </w:p>
        </w:tc>
        <w:tc>
          <w:tcPr>
            <w:tcW w:w="1343" w:type="dxa"/>
          </w:tcPr>
          <w:p w14:paraId="0DD1065E" w14:textId="77777777" w:rsidR="00C750DE" w:rsidRPr="00E92801" w:rsidRDefault="00C750DE" w:rsidP="00364852">
            <w:pPr>
              <w:widowControl w:val="0"/>
              <w:spacing w:after="120"/>
              <w:jc w:val="center"/>
              <w:rPr>
                <w:sz w:val="22"/>
                <w:szCs w:val="22"/>
              </w:rPr>
            </w:pPr>
          </w:p>
        </w:tc>
      </w:tr>
      <w:tr w:rsidR="00323436" w:rsidRPr="00E92801" w14:paraId="2F43351C" w14:textId="26EDFF45" w:rsidTr="00364852">
        <w:trPr>
          <w:jc w:val="center"/>
        </w:trPr>
        <w:tc>
          <w:tcPr>
            <w:tcW w:w="562" w:type="dxa"/>
          </w:tcPr>
          <w:p w14:paraId="5F029D96" w14:textId="56901DB9" w:rsidR="00C750DE" w:rsidRPr="00E92801" w:rsidRDefault="00C750DE" w:rsidP="00B86AC0">
            <w:pPr>
              <w:pStyle w:val="Heading11"/>
              <w:tabs>
                <w:tab w:val="clear" w:pos="851"/>
                <w:tab w:val="left" w:pos="459"/>
              </w:tabs>
              <w:ind w:left="318" w:hanging="142"/>
              <w:rPr>
                <w:sz w:val="22"/>
                <w:szCs w:val="22"/>
              </w:rPr>
            </w:pPr>
          </w:p>
        </w:tc>
        <w:tc>
          <w:tcPr>
            <w:tcW w:w="4255" w:type="dxa"/>
          </w:tcPr>
          <w:p w14:paraId="026468A6" w14:textId="36D294B7" w:rsidR="00C750DE" w:rsidRPr="00E92801" w:rsidRDefault="00BA03AA" w:rsidP="003169CA">
            <w:pPr>
              <w:widowControl w:val="0"/>
              <w:spacing w:after="120"/>
              <w:jc w:val="both"/>
              <w:rPr>
                <w:sz w:val="22"/>
                <w:szCs w:val="22"/>
              </w:rPr>
            </w:pPr>
            <w:r w:rsidRPr="00A90FF6">
              <w:t xml:space="preserve">Valid B-BBEE status level contributor verification certificate by SANAS accredited institution </w:t>
            </w:r>
            <w:r w:rsidRPr="00A90FF6">
              <w:rPr>
                <w:b/>
                <w:color w:val="C00000"/>
              </w:rPr>
              <w:t xml:space="preserve">OR </w:t>
            </w:r>
            <w:r w:rsidRPr="00A90FF6">
              <w:t xml:space="preserve">valid JV B-BBEE status level contributor verification certificate by SANAS accredited institution </w:t>
            </w:r>
            <w:r w:rsidRPr="00A90FF6">
              <w:rPr>
                <w:b/>
                <w:color w:val="C00000"/>
              </w:rPr>
              <w:t>OR</w:t>
            </w:r>
            <w:r w:rsidRPr="00A90FF6">
              <w:rPr>
                <w:b/>
                <w:color w:val="FF0000"/>
              </w:rPr>
              <w:t xml:space="preserve"> </w:t>
            </w:r>
            <w:r w:rsidRPr="00A90FF6">
              <w:t xml:space="preserve">valid </w:t>
            </w:r>
            <w:proofErr w:type="gramStart"/>
            <w:r w:rsidRPr="00A90FF6">
              <w:t>sworn affidavit</w:t>
            </w:r>
            <w:proofErr w:type="gramEnd"/>
            <w:r w:rsidRPr="00A90FF6">
              <w:t xml:space="preserve"> signed by the EME representative and attested by Commissioner of oaths or certified copies thereof </w:t>
            </w:r>
            <w:r w:rsidRPr="00A90FF6">
              <w:rPr>
                <w:b/>
                <w:color w:val="C00000"/>
              </w:rPr>
              <w:t>OR</w:t>
            </w:r>
            <w:r w:rsidRPr="00A90FF6">
              <w:rPr>
                <w:b/>
                <w:color w:val="FF0000"/>
              </w:rPr>
              <w:t xml:space="preserve"> </w:t>
            </w:r>
            <w:r w:rsidRPr="00A90FF6">
              <w:rPr>
                <w:bCs/>
                <w:color w:val="000000" w:themeColor="text1"/>
              </w:rPr>
              <w:t>valid</w:t>
            </w:r>
            <w:r w:rsidRPr="00A90FF6">
              <w:t xml:space="preserve"> B-BBEE affidavit issued by CIPC</w:t>
            </w:r>
          </w:p>
        </w:tc>
        <w:tc>
          <w:tcPr>
            <w:tcW w:w="1550" w:type="dxa"/>
          </w:tcPr>
          <w:p w14:paraId="267D0B1B" w14:textId="222979CA" w:rsidR="00C750DE" w:rsidRPr="00E92801" w:rsidRDefault="00C750DE" w:rsidP="00364852">
            <w:pPr>
              <w:widowControl w:val="0"/>
              <w:spacing w:after="120"/>
              <w:jc w:val="center"/>
              <w:rPr>
                <w:sz w:val="22"/>
                <w:szCs w:val="22"/>
              </w:rPr>
            </w:pPr>
            <w:r w:rsidRPr="00E92801">
              <w:rPr>
                <w:sz w:val="22"/>
                <w:szCs w:val="22"/>
              </w:rPr>
              <w:t>Yes</w:t>
            </w:r>
          </w:p>
        </w:tc>
        <w:tc>
          <w:tcPr>
            <w:tcW w:w="1499" w:type="dxa"/>
          </w:tcPr>
          <w:p w14:paraId="261FDBE2" w14:textId="2C31ED56" w:rsidR="00C750DE" w:rsidRPr="00E92801" w:rsidRDefault="00C750DE" w:rsidP="00364852">
            <w:pPr>
              <w:widowControl w:val="0"/>
              <w:spacing w:after="120"/>
              <w:jc w:val="center"/>
              <w:rPr>
                <w:sz w:val="22"/>
                <w:szCs w:val="22"/>
              </w:rPr>
            </w:pPr>
            <w:r w:rsidRPr="00E92801">
              <w:rPr>
                <w:sz w:val="22"/>
                <w:szCs w:val="22"/>
              </w:rPr>
              <w:t>Yes</w:t>
            </w:r>
          </w:p>
        </w:tc>
        <w:tc>
          <w:tcPr>
            <w:tcW w:w="1343" w:type="dxa"/>
          </w:tcPr>
          <w:p w14:paraId="1366B99C" w14:textId="77777777" w:rsidR="00C750DE" w:rsidRPr="00E92801" w:rsidRDefault="00C750DE" w:rsidP="00364852">
            <w:pPr>
              <w:widowControl w:val="0"/>
              <w:spacing w:after="120"/>
              <w:jc w:val="center"/>
              <w:rPr>
                <w:sz w:val="22"/>
                <w:szCs w:val="22"/>
              </w:rPr>
            </w:pPr>
          </w:p>
        </w:tc>
      </w:tr>
      <w:tr w:rsidR="00323436" w:rsidRPr="00E92801" w14:paraId="0E9AF67B" w14:textId="77777777" w:rsidTr="00364852">
        <w:trPr>
          <w:jc w:val="center"/>
        </w:trPr>
        <w:tc>
          <w:tcPr>
            <w:tcW w:w="562" w:type="dxa"/>
          </w:tcPr>
          <w:p w14:paraId="79A68CD4" w14:textId="30469FD7" w:rsidR="00C750DE" w:rsidRPr="00E92801" w:rsidRDefault="00C750DE" w:rsidP="00B86AC0">
            <w:pPr>
              <w:pStyle w:val="Heading11"/>
              <w:tabs>
                <w:tab w:val="clear" w:pos="851"/>
                <w:tab w:val="left" w:pos="459"/>
              </w:tabs>
              <w:ind w:left="318" w:hanging="142"/>
              <w:rPr>
                <w:sz w:val="22"/>
                <w:szCs w:val="22"/>
              </w:rPr>
            </w:pPr>
          </w:p>
        </w:tc>
        <w:tc>
          <w:tcPr>
            <w:tcW w:w="4255" w:type="dxa"/>
          </w:tcPr>
          <w:p w14:paraId="0575A305" w14:textId="5D45BFE3" w:rsidR="00C750DE" w:rsidRPr="00E92801" w:rsidRDefault="00B87272" w:rsidP="003169CA">
            <w:pPr>
              <w:widowControl w:val="0"/>
              <w:spacing w:after="120"/>
              <w:jc w:val="both"/>
              <w:rPr>
                <w:sz w:val="22"/>
                <w:szCs w:val="22"/>
              </w:rPr>
            </w:pPr>
            <w:r>
              <w:t>SBD 6.1: Preferential Points Claim Form</w:t>
            </w:r>
          </w:p>
        </w:tc>
        <w:tc>
          <w:tcPr>
            <w:tcW w:w="1550" w:type="dxa"/>
          </w:tcPr>
          <w:p w14:paraId="0CFBAFFD" w14:textId="357CC88E" w:rsidR="00C750DE" w:rsidRPr="00E92801" w:rsidRDefault="00C750DE" w:rsidP="00364852">
            <w:pPr>
              <w:widowControl w:val="0"/>
              <w:spacing w:after="120"/>
              <w:jc w:val="center"/>
              <w:rPr>
                <w:sz w:val="22"/>
                <w:szCs w:val="22"/>
              </w:rPr>
            </w:pPr>
            <w:r w:rsidRPr="00E92801">
              <w:rPr>
                <w:sz w:val="22"/>
                <w:szCs w:val="22"/>
              </w:rPr>
              <w:t>Yes</w:t>
            </w:r>
          </w:p>
        </w:tc>
        <w:tc>
          <w:tcPr>
            <w:tcW w:w="1499" w:type="dxa"/>
          </w:tcPr>
          <w:p w14:paraId="2E9B4717" w14:textId="204E7253" w:rsidR="00C750DE" w:rsidRPr="00E92801" w:rsidRDefault="00C750DE" w:rsidP="00364852">
            <w:pPr>
              <w:widowControl w:val="0"/>
              <w:spacing w:after="120"/>
              <w:jc w:val="center"/>
              <w:rPr>
                <w:sz w:val="22"/>
                <w:szCs w:val="22"/>
              </w:rPr>
            </w:pPr>
            <w:r w:rsidRPr="00E92801">
              <w:rPr>
                <w:sz w:val="22"/>
                <w:szCs w:val="22"/>
              </w:rPr>
              <w:t>Yes</w:t>
            </w:r>
          </w:p>
        </w:tc>
        <w:tc>
          <w:tcPr>
            <w:tcW w:w="1343" w:type="dxa"/>
          </w:tcPr>
          <w:p w14:paraId="16031074" w14:textId="77777777" w:rsidR="00C750DE" w:rsidRPr="00E92801" w:rsidRDefault="00C750DE" w:rsidP="00364852">
            <w:pPr>
              <w:widowControl w:val="0"/>
              <w:spacing w:after="120"/>
              <w:jc w:val="center"/>
              <w:rPr>
                <w:sz w:val="22"/>
                <w:szCs w:val="22"/>
              </w:rPr>
            </w:pPr>
          </w:p>
        </w:tc>
      </w:tr>
    </w:tbl>
    <w:p w14:paraId="2B2C96DE" w14:textId="1AE1B459" w:rsidR="00564962" w:rsidRPr="00E92801" w:rsidRDefault="00564962" w:rsidP="003169CA">
      <w:pPr>
        <w:widowControl w:val="0"/>
        <w:jc w:val="both"/>
      </w:pPr>
    </w:p>
    <w:p w14:paraId="5FD08C9A" w14:textId="77777777" w:rsidR="00564962" w:rsidRPr="00E92801" w:rsidRDefault="00564962" w:rsidP="003169CA">
      <w:pPr>
        <w:spacing w:before="0" w:after="160" w:line="259" w:lineRule="auto"/>
        <w:jc w:val="both"/>
      </w:pPr>
      <w:r w:rsidRPr="00E92801">
        <w:br w:type="page"/>
      </w:r>
    </w:p>
    <w:p w14:paraId="349E8AEE" w14:textId="7AB3C5D1" w:rsidR="002E038B" w:rsidRPr="00655D67" w:rsidRDefault="003229E8" w:rsidP="00383A26">
      <w:pPr>
        <w:pStyle w:val="Heading1"/>
      </w:pPr>
      <w:bookmarkStart w:id="10" w:name="_Toc113291870"/>
      <w:r w:rsidRPr="00655D67">
        <w:lastRenderedPageBreak/>
        <w:t>S</w:t>
      </w:r>
      <w:r w:rsidR="002E038B" w:rsidRPr="00655D67">
        <w:t>ECTION A</w:t>
      </w:r>
      <w:r w:rsidR="001304D0" w:rsidRPr="00655D67">
        <w:t xml:space="preserve">: </w:t>
      </w:r>
      <w:r w:rsidR="00323436" w:rsidRPr="00655D67">
        <w:t>INTRODUCTION AND TERMS OF REFERENCE</w:t>
      </w:r>
      <w:bookmarkEnd w:id="10"/>
    </w:p>
    <w:p w14:paraId="4144AA1F" w14:textId="684ACDED" w:rsidR="00714154" w:rsidRPr="00E92801" w:rsidRDefault="001304D0" w:rsidP="00383A26">
      <w:pPr>
        <w:pStyle w:val="Heading2"/>
        <w:spacing w:line="360" w:lineRule="auto"/>
      </w:pPr>
      <w:bookmarkStart w:id="11" w:name="_Toc113291871"/>
      <w:r w:rsidRPr="00655D67">
        <w:t>DESCRIPTION AND FORMAT OF THE BID</w:t>
      </w:r>
      <w:bookmarkEnd w:id="11"/>
    </w:p>
    <w:p w14:paraId="4FFC10C1" w14:textId="3C37A832" w:rsidR="00005376" w:rsidRPr="00E92801" w:rsidRDefault="00005376" w:rsidP="00383A26">
      <w:pPr>
        <w:widowControl w:val="0"/>
        <w:numPr>
          <w:ilvl w:val="1"/>
          <w:numId w:val="1"/>
        </w:numPr>
        <w:tabs>
          <w:tab w:val="left" w:pos="851"/>
        </w:tabs>
        <w:jc w:val="both"/>
      </w:pPr>
      <w:r w:rsidRPr="00E92801">
        <w:t xml:space="preserve">This bid is for the </w:t>
      </w:r>
      <w:r w:rsidR="00A25049" w:rsidRPr="006D4C6E">
        <w:rPr>
          <w:color w:val="000000" w:themeColor="text1"/>
        </w:rPr>
        <w:t>supply</w:t>
      </w:r>
      <w:r w:rsidR="00D60458" w:rsidRPr="006D4C6E">
        <w:rPr>
          <w:color w:val="000000" w:themeColor="text1"/>
        </w:rPr>
        <w:t>,</w:t>
      </w:r>
      <w:r w:rsidR="006D4C6E">
        <w:rPr>
          <w:color w:val="000000" w:themeColor="text1"/>
        </w:rPr>
        <w:t xml:space="preserve"> </w:t>
      </w:r>
      <w:r w:rsidR="001F3180" w:rsidRPr="006D4C6E">
        <w:rPr>
          <w:color w:val="000000" w:themeColor="text1"/>
        </w:rPr>
        <w:t>delivery,</w:t>
      </w:r>
      <w:r w:rsidR="006D4C6E">
        <w:rPr>
          <w:color w:val="000000" w:themeColor="text1"/>
        </w:rPr>
        <w:t xml:space="preserve"> </w:t>
      </w:r>
      <w:r w:rsidR="00D60458" w:rsidRPr="0067539D">
        <w:t xml:space="preserve">and installation of Liquefied Petroleum Gases (LPG) </w:t>
      </w:r>
      <w:r w:rsidR="00A25049" w:rsidRPr="00E92801">
        <w:t>to</w:t>
      </w:r>
      <w:r w:rsidR="0027771D" w:rsidRPr="00E92801">
        <w:t xml:space="preserve"> </w:t>
      </w:r>
      <w:r w:rsidR="00A25049" w:rsidRPr="00E92801">
        <w:t xml:space="preserve">the State </w:t>
      </w:r>
      <w:r w:rsidRPr="00E92801">
        <w:t>for</w:t>
      </w:r>
      <w:r w:rsidR="00691FE2" w:rsidRPr="00E92801">
        <w:t xml:space="preserve"> </w:t>
      </w:r>
      <w:r w:rsidR="00F5658B" w:rsidRPr="00E92801">
        <w:t xml:space="preserve">a </w:t>
      </w:r>
      <w:r w:rsidRPr="00E92801">
        <w:t xml:space="preserve">period </w:t>
      </w:r>
      <w:r w:rsidR="00F5658B" w:rsidRPr="00E92801">
        <w:t xml:space="preserve">of </w:t>
      </w:r>
      <w:r w:rsidR="006D4C6E" w:rsidRPr="006D4C6E">
        <w:rPr>
          <w:color w:val="000000" w:themeColor="text1"/>
        </w:rPr>
        <w:t>sixty (60)</w:t>
      </w:r>
      <w:r w:rsidR="00B31313" w:rsidRPr="006D4C6E">
        <w:rPr>
          <w:color w:val="000000" w:themeColor="text1"/>
        </w:rPr>
        <w:t xml:space="preserve"> </w:t>
      </w:r>
      <w:r w:rsidR="00F5658B" w:rsidRPr="00E92801">
        <w:t xml:space="preserve">months </w:t>
      </w:r>
      <w:r w:rsidR="00E67463" w:rsidRPr="00E92801">
        <w:t>for the State.</w:t>
      </w:r>
    </w:p>
    <w:p w14:paraId="141B9D73" w14:textId="1047BD57" w:rsidR="007164BC" w:rsidRPr="00E92801" w:rsidRDefault="007164BC" w:rsidP="00383A26">
      <w:pPr>
        <w:widowControl w:val="0"/>
        <w:numPr>
          <w:ilvl w:val="1"/>
          <w:numId w:val="1"/>
        </w:numPr>
        <w:tabs>
          <w:tab w:val="left" w:pos="851"/>
        </w:tabs>
        <w:jc w:val="both"/>
      </w:pPr>
      <w:r w:rsidRPr="00E92801">
        <w:t xml:space="preserve">This bid document is </w:t>
      </w:r>
      <w:r w:rsidR="009A72B3" w:rsidRPr="00E92801">
        <w:t>structured</w:t>
      </w:r>
      <w:r w:rsidRPr="00E92801">
        <w:t xml:space="preserve"> as follows:</w:t>
      </w:r>
    </w:p>
    <w:p w14:paraId="02740D63" w14:textId="6DEF0F04" w:rsidR="00102D3B" w:rsidRPr="00E92801" w:rsidRDefault="00102D3B" w:rsidP="00383A26">
      <w:pPr>
        <w:widowControl w:val="0"/>
        <w:numPr>
          <w:ilvl w:val="2"/>
          <w:numId w:val="1"/>
        </w:numPr>
        <w:tabs>
          <w:tab w:val="left" w:pos="851"/>
        </w:tabs>
        <w:jc w:val="both"/>
      </w:pPr>
      <w:r w:rsidRPr="00E92801">
        <w:t>Section A</w:t>
      </w:r>
      <w:r w:rsidR="0037542F" w:rsidRPr="00E92801">
        <w:tab/>
        <w:t>:</w:t>
      </w:r>
      <w:r w:rsidR="0037542F" w:rsidRPr="00E92801">
        <w:tab/>
        <w:t xml:space="preserve">Introduction and </w:t>
      </w:r>
      <w:r w:rsidR="006D4C6E">
        <w:t>Technical Specification</w:t>
      </w:r>
      <w:r w:rsidR="003F5768" w:rsidRPr="00E92801">
        <w:t xml:space="preserve"> </w:t>
      </w:r>
      <w:r w:rsidRPr="00E92801">
        <w:tab/>
      </w:r>
      <w:r w:rsidR="007164BC" w:rsidRPr="00E92801">
        <w:tab/>
      </w:r>
    </w:p>
    <w:p w14:paraId="393242D1" w14:textId="69F767B2" w:rsidR="007164BC" w:rsidRPr="00E92801" w:rsidRDefault="00102D3B" w:rsidP="00383A26">
      <w:pPr>
        <w:widowControl w:val="0"/>
        <w:numPr>
          <w:ilvl w:val="2"/>
          <w:numId w:val="1"/>
        </w:numPr>
        <w:tabs>
          <w:tab w:val="left" w:pos="851"/>
        </w:tabs>
        <w:jc w:val="both"/>
      </w:pPr>
      <w:r w:rsidRPr="00E92801">
        <w:t>Section B</w:t>
      </w:r>
      <w:r w:rsidRPr="00E92801">
        <w:tab/>
        <w:t>:</w:t>
      </w:r>
      <w:r w:rsidRPr="00E92801">
        <w:tab/>
      </w:r>
      <w:r w:rsidR="007164BC" w:rsidRPr="00E92801">
        <w:t xml:space="preserve">Conditions of </w:t>
      </w:r>
      <w:r w:rsidR="00462868" w:rsidRPr="00E92801">
        <w:t>B</w:t>
      </w:r>
      <w:r w:rsidR="007164BC" w:rsidRPr="00E92801">
        <w:t>id</w:t>
      </w:r>
    </w:p>
    <w:p w14:paraId="583A1A14" w14:textId="77777777" w:rsidR="007164BC" w:rsidRPr="00E92801" w:rsidRDefault="007164BC" w:rsidP="00383A26">
      <w:pPr>
        <w:widowControl w:val="0"/>
        <w:numPr>
          <w:ilvl w:val="3"/>
          <w:numId w:val="1"/>
        </w:numPr>
        <w:tabs>
          <w:tab w:val="left" w:pos="851"/>
        </w:tabs>
        <w:jc w:val="both"/>
      </w:pPr>
      <w:r w:rsidRPr="00E92801">
        <w:t>Part 1</w:t>
      </w:r>
      <w:r w:rsidRPr="00E92801">
        <w:tab/>
      </w:r>
      <w:r w:rsidR="00691FE2" w:rsidRPr="00E92801">
        <w:tab/>
      </w:r>
      <w:r w:rsidRPr="00E92801">
        <w:t>:</w:t>
      </w:r>
      <w:r w:rsidRPr="00E92801">
        <w:tab/>
        <w:t xml:space="preserve">Evaluation </w:t>
      </w:r>
      <w:r w:rsidR="00462868" w:rsidRPr="00E92801">
        <w:t>C</w:t>
      </w:r>
      <w:r w:rsidRPr="00E92801">
        <w:t xml:space="preserve">riteria </w:t>
      </w:r>
      <w:r w:rsidR="00475E6A" w:rsidRPr="00E92801">
        <w:t xml:space="preserve"> </w:t>
      </w:r>
    </w:p>
    <w:p w14:paraId="48074D0D" w14:textId="77777777" w:rsidR="00657C1C" w:rsidRPr="00E92801" w:rsidRDefault="00657C1C" w:rsidP="00383A26">
      <w:pPr>
        <w:widowControl w:val="0"/>
        <w:numPr>
          <w:ilvl w:val="3"/>
          <w:numId w:val="1"/>
        </w:numPr>
        <w:tabs>
          <w:tab w:val="left" w:pos="851"/>
        </w:tabs>
        <w:jc w:val="both"/>
      </w:pPr>
      <w:r w:rsidRPr="00E92801">
        <w:t>Part 2</w:t>
      </w:r>
      <w:r w:rsidRPr="00E92801">
        <w:tab/>
      </w:r>
      <w:r w:rsidR="00691FE2" w:rsidRPr="00E92801">
        <w:tab/>
      </w:r>
      <w:r w:rsidRPr="00E92801">
        <w:t>:</w:t>
      </w:r>
      <w:r w:rsidRPr="00E92801">
        <w:tab/>
      </w:r>
      <w:r w:rsidR="00F512B6" w:rsidRPr="00E92801">
        <w:t xml:space="preserve">Additional </w:t>
      </w:r>
      <w:r w:rsidRPr="00E92801">
        <w:t xml:space="preserve">Bid </w:t>
      </w:r>
      <w:r w:rsidR="00F512B6" w:rsidRPr="00E92801">
        <w:t>R</w:t>
      </w:r>
      <w:r w:rsidRPr="00E92801">
        <w:t>equirements</w:t>
      </w:r>
    </w:p>
    <w:p w14:paraId="5B23D91E" w14:textId="4D184753" w:rsidR="00657C1C" w:rsidRPr="00E92801" w:rsidRDefault="00102D3B" w:rsidP="00383A26">
      <w:pPr>
        <w:widowControl w:val="0"/>
        <w:numPr>
          <w:ilvl w:val="2"/>
          <w:numId w:val="1"/>
        </w:numPr>
        <w:tabs>
          <w:tab w:val="left" w:pos="851"/>
        </w:tabs>
        <w:jc w:val="both"/>
      </w:pPr>
      <w:r w:rsidRPr="00E92801">
        <w:t>Section C</w:t>
      </w:r>
      <w:r w:rsidR="009B4699" w:rsidRPr="00E92801">
        <w:tab/>
        <w:t>:</w:t>
      </w:r>
      <w:r w:rsidR="009B4699" w:rsidRPr="00E92801">
        <w:tab/>
        <w:t>Conditions of Contract</w:t>
      </w:r>
    </w:p>
    <w:p w14:paraId="094D353C" w14:textId="77777777" w:rsidR="0067050B" w:rsidRPr="00D342F7" w:rsidRDefault="0067050B" w:rsidP="00383A26">
      <w:pPr>
        <w:pStyle w:val="Heading2"/>
        <w:spacing w:line="360" w:lineRule="auto"/>
      </w:pPr>
      <w:bookmarkStart w:id="12" w:name="_Toc113291872"/>
      <w:r w:rsidRPr="00D342F7">
        <w:t>LEGISLATIVE AND REGULATORY FRAMEWORK</w:t>
      </w:r>
      <w:bookmarkEnd w:id="12"/>
    </w:p>
    <w:p w14:paraId="5EC3D008" w14:textId="58D37B24" w:rsidR="00B90572" w:rsidRPr="00E92801" w:rsidRDefault="00401C58" w:rsidP="00383A26">
      <w:pPr>
        <w:widowControl w:val="0"/>
        <w:numPr>
          <w:ilvl w:val="1"/>
          <w:numId w:val="1"/>
        </w:numPr>
        <w:tabs>
          <w:tab w:val="left" w:pos="851"/>
        </w:tabs>
        <w:jc w:val="both"/>
      </w:pPr>
      <w:r w:rsidRPr="00E92801">
        <w:t>This bid and all contracts emanating th</w:t>
      </w:r>
      <w:r w:rsidR="00FF35BB" w:rsidRPr="00E92801">
        <w:t xml:space="preserve">ere from will be subject to </w:t>
      </w:r>
      <w:r w:rsidRPr="00E92801">
        <w:t xml:space="preserve">General Conditions of </w:t>
      </w:r>
      <w:r w:rsidR="001F3180" w:rsidRPr="00E92801">
        <w:t>Contract issued</w:t>
      </w:r>
      <w:r w:rsidRPr="00E92801">
        <w:t xml:space="preserve"> in accordance with Treasury Regulation 16A published in terms of the Public Finance Management Act, 1999 (Act 1 of 1999)</w:t>
      </w:r>
      <w:r w:rsidR="00A61CE4" w:rsidRPr="00E92801">
        <w:t xml:space="preserve"> </w:t>
      </w:r>
      <w:r w:rsidR="000D3B8C" w:rsidRPr="00E92801">
        <w:t xml:space="preserve">(PFMA) </w:t>
      </w:r>
      <w:r w:rsidR="00A61CE4" w:rsidRPr="00E92801">
        <w:t>as well as the Preferential Procurement Policy Framework Act 2000 (PPPFA) with its latest 2017 regulations</w:t>
      </w:r>
      <w:r w:rsidR="006D4C6E">
        <w:t>.</w:t>
      </w:r>
    </w:p>
    <w:p w14:paraId="02B65C57" w14:textId="1DEB1650" w:rsidR="0067050B" w:rsidRPr="00E92801" w:rsidRDefault="00401C58" w:rsidP="00383A26">
      <w:pPr>
        <w:widowControl w:val="0"/>
        <w:numPr>
          <w:ilvl w:val="1"/>
          <w:numId w:val="1"/>
        </w:numPr>
        <w:tabs>
          <w:tab w:val="left" w:pos="851"/>
        </w:tabs>
        <w:jc w:val="both"/>
      </w:pPr>
      <w:r w:rsidRPr="00E92801">
        <w:t>The Special Conditions of Contract (SCC) are supplementary to</w:t>
      </w:r>
      <w:r w:rsidR="00A61CE4" w:rsidRPr="00E92801">
        <w:t xml:space="preserve"> </w:t>
      </w:r>
      <w:r w:rsidRPr="00E92801">
        <w:t>that of Gene</w:t>
      </w:r>
      <w:r w:rsidR="00C166A6" w:rsidRPr="00E92801">
        <w:t>ral Conditions of Contract</w:t>
      </w:r>
      <w:r w:rsidR="00AA2DDD" w:rsidRPr="00E92801">
        <w:t xml:space="preserve"> (GCC)</w:t>
      </w:r>
      <w:r w:rsidRPr="00E92801">
        <w:t xml:space="preserve">. </w:t>
      </w:r>
      <w:r w:rsidR="007B3A42" w:rsidRPr="00E92801">
        <w:t>However,</w:t>
      </w:r>
      <w:r w:rsidRPr="00E92801">
        <w:t xml:space="preserve"> </w:t>
      </w:r>
      <w:r w:rsidR="00C166A6" w:rsidRPr="00E92801">
        <w:t>w</w:t>
      </w:r>
      <w:r w:rsidRPr="00E92801">
        <w:t>here</w:t>
      </w:r>
      <w:r w:rsidR="00C166A6" w:rsidRPr="00E92801">
        <w:t xml:space="preserve"> </w:t>
      </w:r>
      <w:r w:rsidRPr="00E92801">
        <w:t xml:space="preserve">the Special Conditions of Contract </w:t>
      </w:r>
      <w:r w:rsidR="0008102A" w:rsidRPr="00E92801">
        <w:t>conflict with</w:t>
      </w:r>
      <w:r w:rsidRPr="00E92801">
        <w:t xml:space="preserve"> the General Conditions of Contract, the Special Conditions of Contract prevail</w:t>
      </w:r>
      <w:r w:rsidR="00760098" w:rsidRPr="00E92801">
        <w:t>.</w:t>
      </w:r>
    </w:p>
    <w:p w14:paraId="29011CA5" w14:textId="08B15C7C" w:rsidR="00C166A6" w:rsidRPr="00E92801" w:rsidRDefault="00C166A6" w:rsidP="00383A26">
      <w:pPr>
        <w:widowControl w:val="0"/>
        <w:numPr>
          <w:ilvl w:val="1"/>
          <w:numId w:val="1"/>
        </w:numPr>
        <w:tabs>
          <w:tab w:val="left" w:pos="851"/>
        </w:tabs>
        <w:jc w:val="both"/>
      </w:pPr>
      <w:r w:rsidRPr="00E92801">
        <w:t>This bid is subject to all applicable industry related legislation, particularly the legislation stated below:</w:t>
      </w:r>
    </w:p>
    <w:p w14:paraId="32F0E551" w14:textId="15B08917" w:rsidR="006D4C6E" w:rsidRPr="00AB3950" w:rsidRDefault="006D4C6E" w:rsidP="00383A26">
      <w:pPr>
        <w:pStyle w:val="ListParagraph"/>
        <w:widowControl w:val="0"/>
        <w:numPr>
          <w:ilvl w:val="2"/>
          <w:numId w:val="1"/>
        </w:numPr>
        <w:tabs>
          <w:tab w:val="left" w:pos="851"/>
        </w:tabs>
        <w:jc w:val="both"/>
        <w:rPr>
          <w:color w:val="000000" w:themeColor="text1"/>
        </w:rPr>
      </w:pPr>
      <w:r w:rsidRPr="00AB3950">
        <w:rPr>
          <w:color w:val="000000" w:themeColor="text1"/>
        </w:rPr>
        <w:t>National Road Traffic Act,1996 (No. 93 of 1996)</w:t>
      </w:r>
    </w:p>
    <w:p w14:paraId="47FBA90D" w14:textId="3A283052" w:rsidR="006D4C6E" w:rsidRDefault="006D4C6E" w:rsidP="00383A26">
      <w:pPr>
        <w:pStyle w:val="ListParagraph"/>
        <w:numPr>
          <w:ilvl w:val="2"/>
          <w:numId w:val="1"/>
        </w:numPr>
        <w:jc w:val="both"/>
        <w:rPr>
          <w:rFonts w:cs="Arial"/>
        </w:rPr>
      </w:pPr>
      <w:r w:rsidRPr="003D3DFD">
        <w:rPr>
          <w:rFonts w:cs="Arial"/>
        </w:rPr>
        <w:t>National Road Traffic Regulations,</w:t>
      </w:r>
      <w:proofErr w:type="gramStart"/>
      <w:r w:rsidRPr="003D3DFD">
        <w:rPr>
          <w:rFonts w:cs="Arial"/>
        </w:rPr>
        <w:t>2000;</w:t>
      </w:r>
      <w:proofErr w:type="gramEnd"/>
    </w:p>
    <w:p w14:paraId="52540639" w14:textId="5B299B0A" w:rsidR="006D4C6E" w:rsidRDefault="006D4C6E" w:rsidP="00383A26">
      <w:pPr>
        <w:pStyle w:val="ListParagraph"/>
        <w:numPr>
          <w:ilvl w:val="2"/>
          <w:numId w:val="1"/>
        </w:numPr>
        <w:jc w:val="both"/>
        <w:rPr>
          <w:rFonts w:cs="Arial"/>
        </w:rPr>
      </w:pPr>
      <w:r w:rsidRPr="003D3DFD">
        <w:t>The</w:t>
      </w:r>
      <w:r w:rsidRPr="00A90FF6">
        <w:rPr>
          <w:rFonts w:cs="Arial"/>
        </w:rPr>
        <w:t xml:space="preserve"> Petroleum Product Amendment Act, 2005 (Act No 2 of 2005)</w:t>
      </w:r>
    </w:p>
    <w:p w14:paraId="662DC23F" w14:textId="515738A1" w:rsidR="00933E57" w:rsidRDefault="00933E57" w:rsidP="00383A26">
      <w:pPr>
        <w:pStyle w:val="ListParagraph"/>
        <w:numPr>
          <w:ilvl w:val="2"/>
          <w:numId w:val="1"/>
        </w:numPr>
        <w:jc w:val="both"/>
        <w:rPr>
          <w:rFonts w:cs="Arial"/>
        </w:rPr>
      </w:pPr>
      <w:r>
        <w:rPr>
          <w:rFonts w:cs="Arial"/>
        </w:rPr>
        <w:t>Occupational Health and Safety Act 1993</w:t>
      </w:r>
      <w:r w:rsidR="00E26CF8">
        <w:rPr>
          <w:rFonts w:cs="Arial"/>
        </w:rPr>
        <w:t xml:space="preserve"> (Act No.85 of 1993)</w:t>
      </w:r>
    </w:p>
    <w:p w14:paraId="0A91FABC" w14:textId="46ADB622" w:rsidR="00933E57" w:rsidRDefault="00C46501" w:rsidP="00C46501">
      <w:pPr>
        <w:pStyle w:val="ListParagraph"/>
        <w:numPr>
          <w:ilvl w:val="3"/>
          <w:numId w:val="1"/>
        </w:numPr>
        <w:jc w:val="both"/>
        <w:rPr>
          <w:rFonts w:cs="Arial"/>
        </w:rPr>
      </w:pPr>
      <w:r>
        <w:rPr>
          <w:rFonts w:cs="Arial"/>
        </w:rPr>
        <w:t>Regulations 17(3) of the Pressure Equipment Regulations,2009</w:t>
      </w:r>
    </w:p>
    <w:p w14:paraId="113100E9" w14:textId="62EB517C" w:rsidR="00C46501" w:rsidRPr="00A90FF6" w:rsidRDefault="00C46501" w:rsidP="00C46501">
      <w:pPr>
        <w:pStyle w:val="ListParagraph"/>
        <w:numPr>
          <w:ilvl w:val="3"/>
          <w:numId w:val="1"/>
        </w:numPr>
        <w:jc w:val="both"/>
        <w:rPr>
          <w:rFonts w:cs="Arial"/>
        </w:rPr>
      </w:pPr>
      <w:r>
        <w:rPr>
          <w:rFonts w:cs="Arial"/>
        </w:rPr>
        <w:t>Regulation 8(2) of the Pressure Equipment Regulations, 2009</w:t>
      </w:r>
    </w:p>
    <w:p w14:paraId="7C7F8C53" w14:textId="77777777" w:rsidR="006D4C6E" w:rsidRPr="00A90FF6" w:rsidRDefault="006D4C6E" w:rsidP="00383A26">
      <w:pPr>
        <w:pStyle w:val="ListParagraph"/>
        <w:numPr>
          <w:ilvl w:val="2"/>
          <w:numId w:val="1"/>
        </w:numPr>
        <w:jc w:val="both"/>
        <w:rPr>
          <w:rFonts w:cs="Arial"/>
        </w:rPr>
      </w:pPr>
      <w:r w:rsidRPr="00A90FF6">
        <w:t xml:space="preserve">Gas Act, Act 48 of </w:t>
      </w:r>
      <w:proofErr w:type="gramStart"/>
      <w:r w:rsidRPr="00A90FF6">
        <w:t>2001;</w:t>
      </w:r>
      <w:proofErr w:type="gramEnd"/>
    </w:p>
    <w:p w14:paraId="44374144" w14:textId="77777777" w:rsidR="006D4C6E" w:rsidRPr="00A90FF6" w:rsidRDefault="006D4C6E" w:rsidP="00383A26">
      <w:pPr>
        <w:pStyle w:val="ListParagraph"/>
        <w:numPr>
          <w:ilvl w:val="2"/>
          <w:numId w:val="1"/>
        </w:numPr>
        <w:jc w:val="both"/>
        <w:rPr>
          <w:rFonts w:cs="Arial"/>
        </w:rPr>
      </w:pPr>
      <w:r w:rsidRPr="00A90FF6">
        <w:rPr>
          <w:rFonts w:cs="Arial"/>
        </w:rPr>
        <w:t>National Regulator for Compulsory Specification Act, No. 5 of 200.</w:t>
      </w:r>
    </w:p>
    <w:p w14:paraId="3D20AE21" w14:textId="68536C2C" w:rsidR="006D4C6E" w:rsidRPr="00AB3950" w:rsidRDefault="006D4C6E" w:rsidP="00383A26">
      <w:pPr>
        <w:pStyle w:val="ListParagraph"/>
        <w:numPr>
          <w:ilvl w:val="2"/>
          <w:numId w:val="1"/>
        </w:numPr>
        <w:jc w:val="both"/>
        <w:rPr>
          <w:rFonts w:cs="Arial"/>
        </w:rPr>
      </w:pPr>
      <w:r w:rsidRPr="00A90FF6">
        <w:t>National Environmental Management: Waste Act No.59 of 2008.</w:t>
      </w:r>
    </w:p>
    <w:p w14:paraId="0C3B65B5" w14:textId="77777777" w:rsidR="00091640" w:rsidRDefault="00091640" w:rsidP="00383A26">
      <w:pPr>
        <w:widowControl w:val="0"/>
        <w:numPr>
          <w:ilvl w:val="1"/>
          <w:numId w:val="1"/>
        </w:numPr>
        <w:tabs>
          <w:tab w:val="left" w:pos="851"/>
        </w:tabs>
        <w:jc w:val="both"/>
      </w:pPr>
      <w:r>
        <w:lastRenderedPageBreak/>
        <w:t>Legislative Documents</w:t>
      </w:r>
    </w:p>
    <w:p w14:paraId="1D18AC4A" w14:textId="697A7B19" w:rsidR="00AA71FC" w:rsidRPr="00E92801" w:rsidRDefault="00AA71FC" w:rsidP="00383A26">
      <w:pPr>
        <w:widowControl w:val="0"/>
        <w:tabs>
          <w:tab w:val="left" w:pos="851"/>
        </w:tabs>
        <w:ind w:left="851"/>
        <w:jc w:val="both"/>
      </w:pPr>
      <w:r w:rsidRPr="00E92801">
        <w:t xml:space="preserve">Bidders are required to submit the legislative documents to comply to the policy to guide uniformity in procurement reform processes in Government as per section </w:t>
      </w:r>
      <w:r w:rsidR="007A7A38" w:rsidRPr="00E92801">
        <w:t>2 of Practice Note No SCM 1 of 2003</w:t>
      </w:r>
      <w:r w:rsidRPr="00E92801">
        <w:t xml:space="preserve"> regarding </w:t>
      </w:r>
      <w:r w:rsidR="008C3CF6" w:rsidRPr="00E92801">
        <w:t>bid documentation for supply chain management</w:t>
      </w:r>
      <w:r w:rsidRPr="00E92801">
        <w:t>. It is also a requirement for bidders to submit the other legislative documents as detailed below</w:t>
      </w:r>
      <w:r w:rsidR="00AB3950">
        <w:t>:</w:t>
      </w:r>
    </w:p>
    <w:p w14:paraId="6290F57E" w14:textId="0EEFC7CF" w:rsidR="00AA71FC" w:rsidRPr="00E92801" w:rsidRDefault="00AA71FC" w:rsidP="00383A26">
      <w:pPr>
        <w:widowControl w:val="0"/>
        <w:numPr>
          <w:ilvl w:val="2"/>
          <w:numId w:val="1"/>
        </w:numPr>
        <w:tabs>
          <w:tab w:val="left" w:pos="851"/>
        </w:tabs>
        <w:jc w:val="both"/>
      </w:pPr>
      <w:r w:rsidRPr="00E92801">
        <w:rPr>
          <w:b/>
        </w:rPr>
        <w:t>SBD 1</w:t>
      </w:r>
      <w:r w:rsidRPr="00E92801">
        <w:t xml:space="preserve"> invitation </w:t>
      </w:r>
      <w:r w:rsidR="005F56D4" w:rsidRPr="00E92801">
        <w:t xml:space="preserve">form </w:t>
      </w:r>
      <w:r w:rsidRPr="00E92801">
        <w:t>to bid.</w:t>
      </w:r>
    </w:p>
    <w:p w14:paraId="6E26C17B" w14:textId="61288D2F" w:rsidR="00AA71FC" w:rsidRPr="00E92801" w:rsidRDefault="00AA71FC" w:rsidP="00383A26">
      <w:pPr>
        <w:widowControl w:val="0"/>
        <w:numPr>
          <w:ilvl w:val="2"/>
          <w:numId w:val="1"/>
        </w:numPr>
        <w:tabs>
          <w:tab w:val="left" w:pos="851"/>
        </w:tabs>
        <w:jc w:val="both"/>
      </w:pPr>
      <w:r w:rsidRPr="00E92801">
        <w:rPr>
          <w:b/>
        </w:rPr>
        <w:t>SBD 4</w:t>
      </w:r>
      <w:r w:rsidRPr="00E92801">
        <w:t xml:space="preserve"> </w:t>
      </w:r>
      <w:r w:rsidR="00302A7A" w:rsidRPr="00E92801">
        <w:t xml:space="preserve">bidder’s </w:t>
      </w:r>
      <w:r w:rsidRPr="00E92801">
        <w:t>d</w:t>
      </w:r>
      <w:r w:rsidR="00302A7A" w:rsidRPr="00E92801">
        <w:t>isclosure</w:t>
      </w:r>
      <w:r w:rsidRPr="00E92801">
        <w:t>.</w:t>
      </w:r>
    </w:p>
    <w:p w14:paraId="0F2BCA76" w14:textId="7C919B67" w:rsidR="00F37293" w:rsidRPr="00E92801" w:rsidRDefault="00AA71FC" w:rsidP="00383A26">
      <w:pPr>
        <w:widowControl w:val="0"/>
        <w:numPr>
          <w:ilvl w:val="2"/>
          <w:numId w:val="1"/>
        </w:numPr>
        <w:tabs>
          <w:tab w:val="left" w:pos="851"/>
        </w:tabs>
        <w:jc w:val="both"/>
      </w:pPr>
      <w:r w:rsidRPr="00E61E7B">
        <w:rPr>
          <w:b/>
          <w:bCs/>
        </w:rPr>
        <w:t>SBD 6.1</w:t>
      </w:r>
      <w:r w:rsidRPr="00E92801">
        <w:t xml:space="preserve"> preference points claim form.</w:t>
      </w:r>
    </w:p>
    <w:p w14:paraId="4C210ED6" w14:textId="05DA385D" w:rsidR="00731C59" w:rsidRPr="00E92801" w:rsidRDefault="00077E7E" w:rsidP="00383A26">
      <w:pPr>
        <w:pStyle w:val="ListParagraph"/>
        <w:widowControl w:val="0"/>
        <w:numPr>
          <w:ilvl w:val="1"/>
          <w:numId w:val="1"/>
        </w:numPr>
        <w:tabs>
          <w:tab w:val="left" w:pos="851"/>
        </w:tabs>
        <w:jc w:val="both"/>
        <w:rPr>
          <w:bCs/>
        </w:rPr>
      </w:pPr>
      <w:r w:rsidRPr="00E92801">
        <w:rPr>
          <w:bCs/>
        </w:rPr>
        <w:t>Tax Compliance Requirements</w:t>
      </w:r>
    </w:p>
    <w:p w14:paraId="23D38311" w14:textId="4AE106B3" w:rsidR="0062142E" w:rsidRPr="00E92801" w:rsidRDefault="0062142E" w:rsidP="00383A26">
      <w:pPr>
        <w:pStyle w:val="ListParagraph"/>
        <w:widowControl w:val="0"/>
        <w:numPr>
          <w:ilvl w:val="2"/>
          <w:numId w:val="1"/>
        </w:numPr>
        <w:jc w:val="both"/>
      </w:pPr>
      <w:r w:rsidRPr="00E92801">
        <w:t>It is a condition of this bid that the tax matters of the successful bidder(s) are in order, or that satisfactory arrangements have been made with South African Revenue Service (SARS) to meet the bidder’s tax obligations.</w:t>
      </w:r>
    </w:p>
    <w:p w14:paraId="0457E5B7" w14:textId="32FC82E4" w:rsidR="0062142E" w:rsidRPr="00E92801" w:rsidRDefault="0062142E" w:rsidP="00383A26">
      <w:pPr>
        <w:pStyle w:val="ListParagraph"/>
        <w:widowControl w:val="0"/>
        <w:numPr>
          <w:ilvl w:val="2"/>
          <w:numId w:val="1"/>
        </w:numPr>
        <w:jc w:val="both"/>
      </w:pPr>
      <w:r w:rsidRPr="00E92801">
        <w:t xml:space="preserve">The Tax Compliance status requirements are also applicable to potential foreign bidders / individuals who wish to submit a bid. </w:t>
      </w:r>
    </w:p>
    <w:p w14:paraId="3B145C59" w14:textId="7AA925C5" w:rsidR="0062142E" w:rsidRPr="00E92801" w:rsidRDefault="0062142E" w:rsidP="00383A26">
      <w:pPr>
        <w:pStyle w:val="ListParagraph"/>
        <w:widowControl w:val="0"/>
        <w:numPr>
          <w:ilvl w:val="2"/>
          <w:numId w:val="1"/>
        </w:numPr>
        <w:jc w:val="both"/>
      </w:pPr>
      <w:r w:rsidRPr="00E92801">
        <w:t xml:space="preserve">It is a requirement that bidders grant a </w:t>
      </w:r>
      <w:r w:rsidRPr="00E92801">
        <w:rPr>
          <w:b/>
        </w:rPr>
        <w:t>written confirmation</w:t>
      </w:r>
      <w:r w:rsidRPr="00E92801">
        <w:t xml:space="preserve"> when submitting this bid response that SARS may on an on-going basis during the tenure of the transversal contract disclose the bidder’s tax compliance status and by submitting this bid such confirmation is deemed to have been granted.</w:t>
      </w:r>
    </w:p>
    <w:p w14:paraId="17278505" w14:textId="5B6FE4A2" w:rsidR="0062142E" w:rsidRPr="00E92801" w:rsidRDefault="0062142E" w:rsidP="00383A26">
      <w:pPr>
        <w:pStyle w:val="ListParagraph"/>
        <w:widowControl w:val="0"/>
        <w:numPr>
          <w:ilvl w:val="2"/>
          <w:numId w:val="1"/>
        </w:numPr>
        <w:jc w:val="both"/>
      </w:pPr>
      <w:r w:rsidRPr="00E92801">
        <w:t>Bidders are required to be registered on the C</w:t>
      </w:r>
      <w:r w:rsidR="00E06336" w:rsidRPr="00E92801">
        <w:t xml:space="preserve">entral </w:t>
      </w:r>
      <w:r w:rsidRPr="00E92801">
        <w:t>S</w:t>
      </w:r>
      <w:r w:rsidR="00E06336" w:rsidRPr="00E92801">
        <w:t xml:space="preserve">upplier </w:t>
      </w:r>
      <w:r w:rsidRPr="00E92801">
        <w:t>D</w:t>
      </w:r>
      <w:r w:rsidR="00E06336" w:rsidRPr="00E92801">
        <w:t>atabase (CSD)</w:t>
      </w:r>
      <w:r w:rsidRPr="00E92801">
        <w:t xml:space="preserve"> and National Treasury shall verify the bidder’s tax compliance status through the CSD or through SARS.</w:t>
      </w:r>
    </w:p>
    <w:p w14:paraId="6226DD9E" w14:textId="77777777" w:rsidR="0062142E" w:rsidRPr="00E92801" w:rsidRDefault="0062142E" w:rsidP="00383A26">
      <w:pPr>
        <w:pStyle w:val="ListParagraph"/>
        <w:widowControl w:val="0"/>
        <w:numPr>
          <w:ilvl w:val="2"/>
          <w:numId w:val="1"/>
        </w:numPr>
        <w:jc w:val="both"/>
      </w:pPr>
      <w:r w:rsidRPr="00E92801">
        <w:t>Where Consortia / Joint Ventures / Sub-Contractors are involved, each party must be registered on the CSD, and their tax compliance status will be verified through the CSD or through SARS.</w:t>
      </w:r>
    </w:p>
    <w:p w14:paraId="36CCDF2F" w14:textId="7434EB4C" w:rsidR="00A22A4A" w:rsidRPr="00E92801" w:rsidRDefault="00795D23" w:rsidP="00383A26">
      <w:pPr>
        <w:pStyle w:val="Heading2"/>
        <w:spacing w:line="360" w:lineRule="auto"/>
      </w:pPr>
      <w:bookmarkStart w:id="13" w:name="_Toc113291873"/>
      <w:r w:rsidRPr="00E92801">
        <w:t xml:space="preserve">DURATION </w:t>
      </w:r>
      <w:r w:rsidR="00A22A4A" w:rsidRPr="00E92801">
        <w:t>OF TRANSVERSAL CONTRACT</w:t>
      </w:r>
      <w:bookmarkEnd w:id="13"/>
      <w:r w:rsidR="00A22A4A" w:rsidRPr="00E92801">
        <w:t xml:space="preserve"> </w:t>
      </w:r>
    </w:p>
    <w:p w14:paraId="7CDC106F" w14:textId="644E098F" w:rsidR="00B52381" w:rsidRPr="00E92801" w:rsidRDefault="001B006F" w:rsidP="00383A26">
      <w:pPr>
        <w:widowControl w:val="0"/>
        <w:numPr>
          <w:ilvl w:val="1"/>
          <w:numId w:val="1"/>
        </w:numPr>
        <w:tabs>
          <w:tab w:val="left" w:pos="851"/>
        </w:tabs>
        <w:jc w:val="both"/>
        <w:rPr>
          <w:rFonts w:cs="Arial"/>
        </w:rPr>
      </w:pPr>
      <w:r w:rsidRPr="00E92801">
        <w:rPr>
          <w:rFonts w:cs="Arial"/>
        </w:rPr>
        <w:t xml:space="preserve">The </w:t>
      </w:r>
      <w:r w:rsidR="008C29D0" w:rsidRPr="00E92801">
        <w:t>transversal</w:t>
      </w:r>
      <w:r w:rsidR="008C29D0" w:rsidRPr="00E92801">
        <w:rPr>
          <w:rFonts w:cs="Arial"/>
        </w:rPr>
        <w:t xml:space="preserve"> </w:t>
      </w:r>
      <w:r w:rsidRPr="00E92801">
        <w:rPr>
          <w:rFonts w:cs="Arial"/>
        </w:rPr>
        <w:t xml:space="preserve">contract </w:t>
      </w:r>
      <w:r w:rsidR="00881467" w:rsidRPr="00E92801">
        <w:rPr>
          <w:rFonts w:cs="Arial"/>
        </w:rPr>
        <w:t xml:space="preserve">shall be for </w:t>
      </w:r>
      <w:r w:rsidR="00FF425D" w:rsidRPr="00E92801">
        <w:rPr>
          <w:rFonts w:cs="Arial"/>
        </w:rPr>
        <w:t>a</w:t>
      </w:r>
      <w:r w:rsidR="00F70E81" w:rsidRPr="00E92801">
        <w:rPr>
          <w:rFonts w:cs="Arial"/>
        </w:rPr>
        <w:t xml:space="preserve"> period of</w:t>
      </w:r>
      <w:r w:rsidR="00FF425D" w:rsidRPr="00E92801">
        <w:rPr>
          <w:rFonts w:cs="Arial"/>
        </w:rPr>
        <w:t xml:space="preserve"> </w:t>
      </w:r>
      <w:r w:rsidR="00AB3950" w:rsidRPr="00AB3950">
        <w:rPr>
          <w:rFonts w:cs="Arial"/>
          <w:color w:val="000000" w:themeColor="text1"/>
        </w:rPr>
        <w:t>sixty (60)</w:t>
      </w:r>
      <w:r w:rsidR="00881467" w:rsidRPr="00AB3950">
        <w:rPr>
          <w:rFonts w:cs="Arial"/>
          <w:color w:val="000000" w:themeColor="text1"/>
        </w:rPr>
        <w:t xml:space="preserve"> </w:t>
      </w:r>
      <w:r w:rsidR="00881467" w:rsidRPr="00E92801">
        <w:rPr>
          <w:rFonts w:cs="Arial"/>
        </w:rPr>
        <w:t>months</w:t>
      </w:r>
      <w:r w:rsidR="00083AF1" w:rsidRPr="00E92801">
        <w:rPr>
          <w:rFonts w:cs="Arial"/>
        </w:rPr>
        <w:t>.</w:t>
      </w:r>
      <w:r w:rsidRPr="00E92801">
        <w:rPr>
          <w:rFonts w:cs="Arial"/>
        </w:rPr>
        <w:t xml:space="preserve"> </w:t>
      </w:r>
    </w:p>
    <w:p w14:paraId="60DFF426" w14:textId="77777777" w:rsidR="00540880" w:rsidRPr="00E92801" w:rsidRDefault="00683056" w:rsidP="00383A26">
      <w:pPr>
        <w:pStyle w:val="Heading2"/>
        <w:spacing w:line="360" w:lineRule="auto"/>
      </w:pPr>
      <w:bookmarkStart w:id="14" w:name="_Toc113291874"/>
      <w:r w:rsidRPr="00E92801">
        <w:t>B</w:t>
      </w:r>
      <w:r w:rsidR="00DB7EC5" w:rsidRPr="00E92801">
        <w:t>RIEFING</w:t>
      </w:r>
      <w:r w:rsidRPr="00E92801">
        <w:t xml:space="preserve"> SESSION</w:t>
      </w:r>
      <w:bookmarkEnd w:id="14"/>
    </w:p>
    <w:p w14:paraId="249C1812" w14:textId="20D18D3D" w:rsidR="00BF69DF" w:rsidRPr="00E92801" w:rsidRDefault="00BF69DF" w:rsidP="00383A26">
      <w:pPr>
        <w:widowControl w:val="0"/>
        <w:numPr>
          <w:ilvl w:val="1"/>
          <w:numId w:val="1"/>
        </w:numPr>
        <w:tabs>
          <w:tab w:val="left" w:pos="851"/>
        </w:tabs>
        <w:jc w:val="both"/>
      </w:pPr>
      <w:r w:rsidRPr="00E92801">
        <w:t xml:space="preserve">A non-compulsory </w:t>
      </w:r>
      <w:r w:rsidR="00D90564" w:rsidRPr="00E92801">
        <w:t xml:space="preserve">virtual </w:t>
      </w:r>
      <w:r w:rsidR="00DB7EC5" w:rsidRPr="00E92801">
        <w:t>briefing</w:t>
      </w:r>
      <w:r w:rsidRPr="00E92801">
        <w:t xml:space="preserve"> session will be held as follows:</w:t>
      </w:r>
    </w:p>
    <w:p w14:paraId="641950E2" w14:textId="3F5CD18C" w:rsidR="00912666" w:rsidRPr="00835335" w:rsidRDefault="00BF69DF" w:rsidP="00835335">
      <w:pPr>
        <w:rPr>
          <w:b/>
          <w:bCs/>
        </w:rPr>
      </w:pPr>
      <w:r w:rsidRPr="00E92801">
        <w:tab/>
        <w:t>Venue</w:t>
      </w:r>
      <w:r w:rsidRPr="00E92801">
        <w:tab/>
        <w:t>:</w:t>
      </w:r>
      <w:r w:rsidRPr="00E92801">
        <w:tab/>
      </w:r>
      <w:r w:rsidR="00CD6451" w:rsidRPr="00E92801">
        <w:t>Microsoft Teams</w:t>
      </w:r>
      <w:r w:rsidR="00BF65E0" w:rsidRPr="00E92801">
        <w:t xml:space="preserve">. </w:t>
      </w:r>
      <w:r w:rsidR="00FF4861" w:rsidRPr="00E92801">
        <w:t xml:space="preserve">The link to </w:t>
      </w:r>
      <w:r w:rsidR="00D5454F" w:rsidRPr="00E92801">
        <w:t xml:space="preserve">register </w:t>
      </w:r>
      <w:r w:rsidR="00FF4861" w:rsidRPr="00E92801">
        <w:t>and attend the briefing session is</w:t>
      </w:r>
      <w:r w:rsidR="00C54347" w:rsidRPr="00E92801">
        <w:t xml:space="preserve"> </w:t>
      </w:r>
      <w:r w:rsidR="00090E8F" w:rsidRPr="00E92801">
        <w:tab/>
      </w:r>
      <w:r w:rsidR="00090E8F" w:rsidRPr="00E92801">
        <w:tab/>
      </w:r>
      <w:r w:rsidR="00090E8F" w:rsidRPr="00E92801">
        <w:tab/>
      </w:r>
      <w:r w:rsidR="00090E8F" w:rsidRPr="00E92801">
        <w:tab/>
      </w:r>
      <w:r w:rsidR="00835335">
        <w:tab/>
      </w:r>
      <w:r w:rsidR="00C54347" w:rsidRPr="00E92801">
        <w:t xml:space="preserve">attached </w:t>
      </w:r>
      <w:r w:rsidR="00912666" w:rsidRPr="00E92801">
        <w:t xml:space="preserve">as </w:t>
      </w:r>
      <w:hyperlink r:id="rId12" w:history="1">
        <w:r w:rsidR="00835335" w:rsidRPr="004B218E">
          <w:rPr>
            <w:rStyle w:val="Hyperlink"/>
            <w:b/>
            <w:bCs/>
          </w:rPr>
          <w:t xml:space="preserve">RT51-2022 Briefing Session </w:t>
        </w:r>
      </w:hyperlink>
    </w:p>
    <w:p w14:paraId="210FA316" w14:textId="53CACD11" w:rsidR="00BF69DF" w:rsidRPr="00E92801" w:rsidRDefault="001D79AF" w:rsidP="00383A26">
      <w:pPr>
        <w:widowControl w:val="0"/>
        <w:ind w:left="851" w:hanging="851"/>
        <w:jc w:val="both"/>
      </w:pPr>
      <w:r w:rsidRPr="00E92801">
        <w:t xml:space="preserve"> </w:t>
      </w:r>
      <w:r w:rsidR="003020D0" w:rsidRPr="00E92801">
        <w:tab/>
      </w:r>
      <w:r w:rsidR="00BF69DF" w:rsidRPr="00E92801">
        <w:t>Date</w:t>
      </w:r>
      <w:r w:rsidR="00BF69DF" w:rsidRPr="00E92801">
        <w:tab/>
        <w:t>:</w:t>
      </w:r>
      <w:r w:rsidR="00BF69DF" w:rsidRPr="00E92801">
        <w:tab/>
      </w:r>
      <w:r w:rsidR="00AB3950" w:rsidRPr="00AB3950">
        <w:rPr>
          <w:color w:val="000000" w:themeColor="text1"/>
        </w:rPr>
        <w:t>2</w:t>
      </w:r>
      <w:r w:rsidR="003D5146">
        <w:rPr>
          <w:color w:val="000000" w:themeColor="text1"/>
        </w:rPr>
        <w:t>3</w:t>
      </w:r>
      <w:r w:rsidR="00AB3950" w:rsidRPr="00AB3950">
        <w:rPr>
          <w:color w:val="000000" w:themeColor="text1"/>
        </w:rPr>
        <w:t xml:space="preserve"> September 2022</w:t>
      </w:r>
    </w:p>
    <w:p w14:paraId="48CBC914" w14:textId="336B7B34" w:rsidR="00685FCC" w:rsidRPr="00E92801" w:rsidRDefault="00BF69DF" w:rsidP="00383A26">
      <w:pPr>
        <w:widowControl w:val="0"/>
        <w:ind w:left="851" w:hanging="851"/>
        <w:jc w:val="both"/>
      </w:pPr>
      <w:r w:rsidRPr="00E92801">
        <w:tab/>
        <w:t>Time</w:t>
      </w:r>
      <w:r w:rsidRPr="00E92801">
        <w:tab/>
        <w:t>:</w:t>
      </w:r>
      <w:r w:rsidRPr="00E92801">
        <w:tab/>
      </w:r>
      <w:r w:rsidR="00AB3950" w:rsidRPr="00AB3950">
        <w:rPr>
          <w:color w:val="000000" w:themeColor="text1"/>
        </w:rPr>
        <w:t>10h30am – 12h00am</w:t>
      </w:r>
      <w:r w:rsidRPr="00AB3950">
        <w:rPr>
          <w:color w:val="000000" w:themeColor="text1"/>
        </w:rPr>
        <w:t xml:space="preserve"> </w:t>
      </w:r>
    </w:p>
    <w:p w14:paraId="4830358C" w14:textId="52ABD519" w:rsidR="00685FCC" w:rsidRPr="00E92801" w:rsidRDefault="00BF69DF" w:rsidP="00383A26">
      <w:pPr>
        <w:widowControl w:val="0"/>
        <w:numPr>
          <w:ilvl w:val="1"/>
          <w:numId w:val="1"/>
        </w:numPr>
        <w:tabs>
          <w:tab w:val="left" w:pos="851"/>
        </w:tabs>
        <w:jc w:val="both"/>
      </w:pPr>
      <w:r w:rsidRPr="00E92801">
        <w:t xml:space="preserve">The </w:t>
      </w:r>
      <w:r w:rsidR="004C38D6" w:rsidRPr="00E92801">
        <w:t>bid information</w:t>
      </w:r>
      <w:r w:rsidRPr="00E92801">
        <w:t xml:space="preserve"> session is </w:t>
      </w:r>
      <w:r w:rsidRPr="00737E19">
        <w:rPr>
          <w:color w:val="000000" w:themeColor="text1"/>
        </w:rPr>
        <w:t>not</w:t>
      </w:r>
      <w:r w:rsidRPr="00994F5A">
        <w:t xml:space="preserve"> </w:t>
      </w:r>
      <w:r w:rsidRPr="00E92801">
        <w:t xml:space="preserve">compulsory but will provide bidders with an opportunity to obtain </w:t>
      </w:r>
      <w:r w:rsidRPr="00E92801">
        <w:lastRenderedPageBreak/>
        <w:t xml:space="preserve">clarity on certain aspects of the procurement process as set out in this bid document. </w:t>
      </w:r>
    </w:p>
    <w:p w14:paraId="585F4D7E" w14:textId="58649E21" w:rsidR="00BF69DF" w:rsidRDefault="00BF69DF" w:rsidP="00383A26">
      <w:pPr>
        <w:widowControl w:val="0"/>
        <w:numPr>
          <w:ilvl w:val="1"/>
          <w:numId w:val="1"/>
        </w:numPr>
        <w:tabs>
          <w:tab w:val="left" w:pos="851"/>
        </w:tabs>
        <w:jc w:val="both"/>
      </w:pPr>
      <w:r w:rsidRPr="00E92801">
        <w:t xml:space="preserve">The </w:t>
      </w:r>
      <w:r w:rsidR="00BC5B1E" w:rsidRPr="00E92801">
        <w:t>National Treasury</w:t>
      </w:r>
      <w:r w:rsidRPr="00E92801">
        <w:t xml:space="preserve"> reserves the right to answer questions at the briefing session and/or to respond formally after the briefing session.</w:t>
      </w:r>
    </w:p>
    <w:p w14:paraId="77492763" w14:textId="36821DEC" w:rsidR="009807E6" w:rsidRPr="001F3180" w:rsidRDefault="00737E19" w:rsidP="00383A26">
      <w:pPr>
        <w:pStyle w:val="Heading2"/>
        <w:spacing w:line="360" w:lineRule="auto"/>
      </w:pPr>
      <w:bookmarkStart w:id="15" w:name="_Toc113291875"/>
      <w:r>
        <w:t>TECHNICAL SPECIFICATION</w:t>
      </w:r>
      <w:bookmarkEnd w:id="15"/>
    </w:p>
    <w:p w14:paraId="4EF951FD" w14:textId="3C55A00E" w:rsidR="00B76B26" w:rsidRPr="00737E19" w:rsidRDefault="005D4D3D" w:rsidP="00383A26">
      <w:pPr>
        <w:pStyle w:val="ListParagraph"/>
        <w:widowControl w:val="0"/>
        <w:numPr>
          <w:ilvl w:val="1"/>
          <w:numId w:val="1"/>
        </w:numPr>
        <w:jc w:val="both"/>
        <w:rPr>
          <w:b/>
          <w:bCs/>
          <w:color w:val="C00000"/>
        </w:rPr>
      </w:pPr>
      <w:r w:rsidRPr="00737E19">
        <w:rPr>
          <w:b/>
          <w:bCs/>
          <w:color w:val="C00000"/>
        </w:rPr>
        <w:t>TECHNICAL SPECIFICATIONS</w:t>
      </w:r>
      <w:r w:rsidR="00B01D9A" w:rsidRPr="00737E19">
        <w:rPr>
          <w:b/>
          <w:bCs/>
          <w:color w:val="C00000"/>
        </w:rPr>
        <w:t xml:space="preserve"> AND </w:t>
      </w:r>
      <w:r w:rsidR="007C7113" w:rsidRPr="00737E19">
        <w:rPr>
          <w:b/>
          <w:bCs/>
          <w:color w:val="C00000"/>
        </w:rPr>
        <w:t xml:space="preserve">SCOPE OF </w:t>
      </w:r>
      <w:r w:rsidR="001B45E6" w:rsidRPr="00737E19">
        <w:rPr>
          <w:b/>
          <w:bCs/>
          <w:color w:val="C00000"/>
        </w:rPr>
        <w:t xml:space="preserve">SERVICE </w:t>
      </w:r>
    </w:p>
    <w:p w14:paraId="7F8AA5EB" w14:textId="1BF899E6" w:rsidR="00971719" w:rsidRDefault="00971719" w:rsidP="00383A26">
      <w:pPr>
        <w:pStyle w:val="ListParagraph"/>
        <w:widowControl w:val="0"/>
        <w:numPr>
          <w:ilvl w:val="2"/>
          <w:numId w:val="1"/>
        </w:numPr>
        <w:jc w:val="both"/>
        <w:rPr>
          <w:rFonts w:cs="Arial"/>
        </w:rPr>
      </w:pPr>
      <w:r w:rsidRPr="00E92801">
        <w:rPr>
          <w:rFonts w:cs="Arial"/>
        </w:rPr>
        <w:t xml:space="preserve">The bid for the </w:t>
      </w:r>
      <w:r w:rsidRPr="00C630CE">
        <w:rPr>
          <w:rFonts w:cs="Arial"/>
          <w:color w:val="000000" w:themeColor="text1"/>
        </w:rPr>
        <w:t>supply</w:t>
      </w:r>
      <w:r w:rsidR="00737E19" w:rsidRPr="00C630CE">
        <w:rPr>
          <w:rFonts w:cs="Arial"/>
          <w:color w:val="000000" w:themeColor="text1"/>
        </w:rPr>
        <w:t>,</w:t>
      </w:r>
      <w:r w:rsidR="00C630CE">
        <w:rPr>
          <w:rFonts w:cs="Arial"/>
          <w:color w:val="000000" w:themeColor="text1"/>
        </w:rPr>
        <w:t xml:space="preserve"> </w:t>
      </w:r>
      <w:r w:rsidR="001F3180" w:rsidRPr="00C630CE">
        <w:rPr>
          <w:rFonts w:cs="Arial"/>
          <w:color w:val="000000" w:themeColor="text1"/>
        </w:rPr>
        <w:t>delivery,</w:t>
      </w:r>
      <w:r w:rsidR="00E42F3B" w:rsidRPr="00C630CE">
        <w:rPr>
          <w:rFonts w:cs="Arial"/>
          <w:color w:val="000000" w:themeColor="text1"/>
        </w:rPr>
        <w:t xml:space="preserve"> </w:t>
      </w:r>
      <w:r w:rsidR="00737E19" w:rsidRPr="00C630CE">
        <w:rPr>
          <w:rFonts w:cs="Arial"/>
          <w:color w:val="000000" w:themeColor="text1"/>
        </w:rPr>
        <w:t xml:space="preserve">and installation of Liquified Petroleum Gases (LPG) </w:t>
      </w:r>
      <w:r w:rsidRPr="00C630CE">
        <w:rPr>
          <w:rFonts w:cs="Arial"/>
          <w:color w:val="000000" w:themeColor="text1"/>
        </w:rPr>
        <w:t xml:space="preserve">has </w:t>
      </w:r>
      <w:r w:rsidR="00C630CE" w:rsidRPr="00C630CE">
        <w:rPr>
          <w:rFonts w:cs="Arial"/>
          <w:color w:val="000000" w:themeColor="text1"/>
        </w:rPr>
        <w:t>four (4)</w:t>
      </w:r>
      <w:r w:rsidR="00C87186" w:rsidRPr="00C630CE">
        <w:rPr>
          <w:rFonts w:cs="Arial"/>
          <w:color w:val="000000" w:themeColor="text1"/>
        </w:rPr>
        <w:t xml:space="preserve"> </w:t>
      </w:r>
      <w:r w:rsidR="001F3180">
        <w:rPr>
          <w:rFonts w:cs="Arial"/>
        </w:rPr>
        <w:t>line items</w:t>
      </w:r>
      <w:r w:rsidR="00F85387" w:rsidRPr="00E92801">
        <w:rPr>
          <w:rFonts w:cs="Arial"/>
        </w:rPr>
        <w:t xml:space="preserve"> </w:t>
      </w:r>
      <w:r w:rsidR="007E4CDF" w:rsidRPr="00E92801">
        <w:rPr>
          <w:rFonts w:cs="Arial"/>
        </w:rPr>
        <w:t xml:space="preserve">as </w:t>
      </w:r>
      <w:r w:rsidRPr="00E92801">
        <w:rPr>
          <w:rFonts w:cs="Arial"/>
        </w:rPr>
        <w:t>summarized below</w:t>
      </w:r>
      <w:r w:rsidR="00C76B45" w:rsidRPr="00E92801">
        <w:rPr>
          <w:rFonts w:cs="Arial"/>
        </w:rPr>
        <w:t xml:space="preserve">. </w:t>
      </w:r>
    </w:p>
    <w:p w14:paraId="4E85E0AC" w14:textId="429E0295" w:rsidR="00ED7275" w:rsidRPr="00ED7275" w:rsidRDefault="00ED7275" w:rsidP="00383A26">
      <w:pPr>
        <w:pStyle w:val="ListParagraph"/>
        <w:numPr>
          <w:ilvl w:val="2"/>
          <w:numId w:val="1"/>
        </w:numPr>
        <w:rPr>
          <w:rFonts w:cs="Arial"/>
        </w:rPr>
      </w:pPr>
      <w:r w:rsidRPr="00ED7275">
        <w:rPr>
          <w:rFonts w:cs="Arial"/>
        </w:rPr>
        <w:t>A bid that does not address the technical specifications will be disqualified and will be considered as non-responsive. A bid will be considered responsive if it addresses the technical specifications below:</w:t>
      </w:r>
    </w:p>
    <w:p w14:paraId="050C2B5A" w14:textId="0466CC71" w:rsidR="00971719" w:rsidRPr="00E92801" w:rsidRDefault="00776326" w:rsidP="00383A26">
      <w:pPr>
        <w:pStyle w:val="Caption"/>
        <w:widowControl w:val="0"/>
        <w:tabs>
          <w:tab w:val="left" w:pos="851"/>
        </w:tabs>
        <w:spacing w:after="120" w:line="360" w:lineRule="auto"/>
        <w:jc w:val="both"/>
        <w:rPr>
          <w:rFonts w:cs="Arial"/>
          <w:color w:val="C00000"/>
          <w:sz w:val="22"/>
          <w:szCs w:val="22"/>
        </w:rPr>
      </w:pPr>
      <w:bookmarkStart w:id="16" w:name="_Toc23982019"/>
      <w:r w:rsidRPr="00E92801">
        <w:tab/>
      </w:r>
      <w:bookmarkStart w:id="17" w:name="_Toc113283253"/>
      <w:r w:rsidRPr="00E92801">
        <w:rPr>
          <w:color w:val="C00000"/>
          <w:sz w:val="22"/>
          <w:szCs w:val="22"/>
        </w:rPr>
        <w:t xml:space="preserve">Table </w:t>
      </w:r>
      <w:r w:rsidRPr="00E92801">
        <w:rPr>
          <w:color w:val="C00000"/>
          <w:sz w:val="22"/>
          <w:szCs w:val="22"/>
        </w:rPr>
        <w:fldChar w:fldCharType="begin"/>
      </w:r>
      <w:r w:rsidRPr="00E92801">
        <w:rPr>
          <w:color w:val="C00000"/>
          <w:sz w:val="22"/>
          <w:szCs w:val="22"/>
        </w:rPr>
        <w:instrText xml:space="preserve"> SEQ Table \* ARABIC </w:instrText>
      </w:r>
      <w:r w:rsidRPr="00E92801">
        <w:rPr>
          <w:color w:val="C00000"/>
          <w:sz w:val="22"/>
          <w:szCs w:val="22"/>
        </w:rPr>
        <w:fldChar w:fldCharType="separate"/>
      </w:r>
      <w:r w:rsidR="00206B02">
        <w:rPr>
          <w:noProof/>
          <w:color w:val="C00000"/>
          <w:sz w:val="22"/>
          <w:szCs w:val="22"/>
        </w:rPr>
        <w:t>2</w:t>
      </w:r>
      <w:r w:rsidRPr="00E92801">
        <w:rPr>
          <w:color w:val="C00000"/>
          <w:sz w:val="22"/>
          <w:szCs w:val="22"/>
        </w:rPr>
        <w:fldChar w:fldCharType="end"/>
      </w:r>
      <w:r w:rsidRPr="00E92801">
        <w:rPr>
          <w:color w:val="C00000"/>
          <w:sz w:val="22"/>
          <w:szCs w:val="22"/>
        </w:rPr>
        <w:t>: Summary of Technical Specification</w:t>
      </w:r>
      <w:r w:rsidR="007C4A90" w:rsidRPr="00E92801">
        <w:rPr>
          <w:color w:val="C00000"/>
          <w:sz w:val="22"/>
          <w:szCs w:val="22"/>
        </w:rPr>
        <w:t>s</w:t>
      </w:r>
      <w:r w:rsidR="00C630CE">
        <w:rPr>
          <w:color w:val="C00000"/>
          <w:sz w:val="22"/>
          <w:szCs w:val="22"/>
        </w:rPr>
        <w:t xml:space="preserve"> and Scope of Service</w:t>
      </w:r>
      <w:bookmarkEnd w:id="17"/>
      <w:r w:rsidRPr="00E92801">
        <w:rPr>
          <w:color w:val="C00000"/>
          <w:sz w:val="22"/>
          <w:szCs w:val="22"/>
        </w:rPr>
        <w:t xml:space="preserve"> </w:t>
      </w:r>
      <w:bookmarkEnd w:id="16"/>
    </w:p>
    <w:tbl>
      <w:tblPr>
        <w:tblStyle w:val="TableGrid"/>
        <w:tblW w:w="7938" w:type="dxa"/>
        <w:tblInd w:w="846" w:type="dxa"/>
        <w:tblLook w:val="04A0" w:firstRow="1" w:lastRow="0" w:firstColumn="1" w:lastColumn="0" w:noHBand="0" w:noVBand="1"/>
      </w:tblPr>
      <w:tblGrid>
        <w:gridCol w:w="3685"/>
        <w:gridCol w:w="4253"/>
      </w:tblGrid>
      <w:tr w:rsidR="00840F58" w:rsidRPr="00E92801" w14:paraId="14A92924" w14:textId="6A3DB738" w:rsidTr="00ED7275">
        <w:trPr>
          <w:tblHeader/>
        </w:trPr>
        <w:tc>
          <w:tcPr>
            <w:tcW w:w="3685" w:type="dxa"/>
            <w:shd w:val="clear" w:color="auto" w:fill="C00000"/>
          </w:tcPr>
          <w:p w14:paraId="3EE7C7D4" w14:textId="38A486E0" w:rsidR="00840F58" w:rsidRPr="00E92801" w:rsidRDefault="00C630CE" w:rsidP="003169CA">
            <w:pPr>
              <w:pStyle w:val="ListParagraph"/>
              <w:widowControl w:val="0"/>
              <w:spacing w:after="120"/>
              <w:ind w:left="0"/>
              <w:jc w:val="both"/>
              <w:rPr>
                <w:rFonts w:cs="Arial"/>
                <w:sz w:val="22"/>
                <w:szCs w:val="22"/>
              </w:rPr>
            </w:pPr>
            <w:r>
              <w:rPr>
                <w:rFonts w:cs="Arial"/>
                <w:b/>
                <w:sz w:val="22"/>
                <w:szCs w:val="22"/>
              </w:rPr>
              <w:t>Product</w:t>
            </w:r>
          </w:p>
        </w:tc>
        <w:tc>
          <w:tcPr>
            <w:tcW w:w="4253" w:type="dxa"/>
            <w:shd w:val="clear" w:color="auto" w:fill="C00000"/>
          </w:tcPr>
          <w:p w14:paraId="5CE9E954" w14:textId="6CC0B9CB" w:rsidR="00840F58" w:rsidRPr="00E92801" w:rsidRDefault="00C630CE" w:rsidP="00823A6B">
            <w:pPr>
              <w:pStyle w:val="ListParagraph"/>
              <w:widowControl w:val="0"/>
              <w:spacing w:after="120"/>
              <w:ind w:left="0"/>
              <w:jc w:val="center"/>
              <w:rPr>
                <w:rFonts w:cs="Arial"/>
                <w:sz w:val="22"/>
                <w:szCs w:val="22"/>
              </w:rPr>
            </w:pPr>
            <w:r>
              <w:rPr>
                <w:rFonts w:cs="Arial"/>
                <w:b/>
                <w:sz w:val="22"/>
                <w:szCs w:val="22"/>
              </w:rPr>
              <w:t xml:space="preserve">Technical Specification </w:t>
            </w:r>
          </w:p>
        </w:tc>
      </w:tr>
      <w:tr w:rsidR="00C630CE" w:rsidRPr="00E92801" w14:paraId="1ADD73E9" w14:textId="1447AB8D" w:rsidTr="00ED7275">
        <w:tc>
          <w:tcPr>
            <w:tcW w:w="3685" w:type="dxa"/>
          </w:tcPr>
          <w:p w14:paraId="389BF397" w14:textId="397676F4" w:rsidR="00C630CE" w:rsidRPr="00E92801" w:rsidRDefault="00C630CE" w:rsidP="00C630CE">
            <w:pPr>
              <w:pStyle w:val="ListParagraph"/>
              <w:widowControl w:val="0"/>
              <w:spacing w:after="120"/>
              <w:ind w:left="0"/>
              <w:jc w:val="both"/>
              <w:rPr>
                <w:rFonts w:cs="Arial"/>
                <w:color w:val="C00000"/>
                <w:sz w:val="22"/>
                <w:szCs w:val="22"/>
                <w:highlight w:val="yellow"/>
              </w:rPr>
            </w:pPr>
            <w:r w:rsidRPr="00A90FF6">
              <w:rPr>
                <w:rFonts w:cs="Arial"/>
                <w:sz w:val="22"/>
                <w:szCs w:val="22"/>
              </w:rPr>
              <w:t>Gas: Liquid Petroleum</w:t>
            </w:r>
          </w:p>
        </w:tc>
        <w:tc>
          <w:tcPr>
            <w:tcW w:w="4253" w:type="dxa"/>
          </w:tcPr>
          <w:p w14:paraId="51DCB375" w14:textId="10BE2FE8" w:rsidR="00C630CE" w:rsidRPr="00E92801" w:rsidRDefault="00C630CE" w:rsidP="00ED7275">
            <w:pPr>
              <w:pStyle w:val="ListParagraph"/>
              <w:widowControl w:val="0"/>
              <w:spacing w:after="120"/>
              <w:ind w:left="0"/>
              <w:rPr>
                <w:rFonts w:cs="Arial"/>
                <w:color w:val="C00000"/>
                <w:sz w:val="22"/>
                <w:szCs w:val="22"/>
              </w:rPr>
            </w:pPr>
            <w:r w:rsidRPr="00A90FF6">
              <w:rPr>
                <w:rFonts w:cs="Arial"/>
                <w:sz w:val="22"/>
                <w:szCs w:val="22"/>
              </w:rPr>
              <w:t xml:space="preserve">Grade: Industrial, Specification: SANS </w:t>
            </w:r>
            <w:r w:rsidRPr="00FC24D4">
              <w:rPr>
                <w:rFonts w:cs="Arial"/>
                <w:sz w:val="22"/>
                <w:szCs w:val="22"/>
              </w:rPr>
              <w:t>1774,</w:t>
            </w:r>
            <w:r w:rsidRPr="00A90FF6">
              <w:rPr>
                <w:rFonts w:cs="Arial"/>
                <w:sz w:val="22"/>
                <w:szCs w:val="22"/>
              </w:rPr>
              <w:t xml:space="preserve"> Contractor's Cylinder</w:t>
            </w:r>
          </w:p>
        </w:tc>
      </w:tr>
      <w:tr w:rsidR="00C630CE" w:rsidRPr="00E92801" w14:paraId="1B5D36E9" w14:textId="70C6C91E" w:rsidTr="00ED7275">
        <w:tc>
          <w:tcPr>
            <w:tcW w:w="3685" w:type="dxa"/>
          </w:tcPr>
          <w:p w14:paraId="3CB47468" w14:textId="274B9850" w:rsidR="00C630CE" w:rsidRPr="00E92801" w:rsidRDefault="00C630CE" w:rsidP="00C630CE">
            <w:pPr>
              <w:pStyle w:val="ListParagraph"/>
              <w:widowControl w:val="0"/>
              <w:spacing w:after="120"/>
              <w:ind w:left="0"/>
              <w:jc w:val="both"/>
              <w:rPr>
                <w:rFonts w:cs="Arial"/>
                <w:color w:val="C00000"/>
                <w:highlight w:val="yellow"/>
              </w:rPr>
            </w:pPr>
            <w:r w:rsidRPr="00A90FF6">
              <w:rPr>
                <w:rFonts w:cs="Arial"/>
                <w:sz w:val="22"/>
                <w:szCs w:val="22"/>
              </w:rPr>
              <w:t>Gas: Liquid Petroleum</w:t>
            </w:r>
          </w:p>
        </w:tc>
        <w:tc>
          <w:tcPr>
            <w:tcW w:w="4253" w:type="dxa"/>
          </w:tcPr>
          <w:p w14:paraId="71E28D8C" w14:textId="1A1EFB93" w:rsidR="00C630CE" w:rsidRPr="00E92801" w:rsidRDefault="00C630CE" w:rsidP="00ED7275">
            <w:pPr>
              <w:pStyle w:val="ListParagraph"/>
              <w:widowControl w:val="0"/>
              <w:spacing w:after="120"/>
              <w:ind w:left="0"/>
              <w:rPr>
                <w:rFonts w:cs="Arial"/>
                <w:color w:val="C00000"/>
                <w:sz w:val="22"/>
                <w:szCs w:val="22"/>
              </w:rPr>
            </w:pPr>
            <w:r w:rsidRPr="00A90FF6">
              <w:rPr>
                <w:rFonts w:cs="Arial"/>
                <w:sz w:val="22"/>
                <w:szCs w:val="22"/>
              </w:rPr>
              <w:t>Grade: Industrial, Specification: SANS 1774, Department's Cylinder</w:t>
            </w:r>
          </w:p>
        </w:tc>
      </w:tr>
      <w:tr w:rsidR="00C630CE" w:rsidRPr="00E92801" w14:paraId="44761182" w14:textId="5F8F96E6" w:rsidTr="00ED7275">
        <w:tc>
          <w:tcPr>
            <w:tcW w:w="3685" w:type="dxa"/>
          </w:tcPr>
          <w:p w14:paraId="621056A5" w14:textId="449A1374" w:rsidR="00C630CE" w:rsidRPr="00E92801" w:rsidRDefault="00C630CE" w:rsidP="00C630CE">
            <w:pPr>
              <w:pStyle w:val="ListParagraph"/>
              <w:widowControl w:val="0"/>
              <w:spacing w:after="120"/>
              <w:ind w:left="0"/>
              <w:jc w:val="both"/>
              <w:rPr>
                <w:rFonts w:cs="Arial"/>
                <w:color w:val="C00000"/>
                <w:sz w:val="22"/>
                <w:szCs w:val="22"/>
                <w:highlight w:val="yellow"/>
              </w:rPr>
            </w:pPr>
            <w:r w:rsidRPr="00A90FF6">
              <w:rPr>
                <w:rFonts w:cs="Arial"/>
                <w:sz w:val="22"/>
                <w:szCs w:val="22"/>
              </w:rPr>
              <w:t>Bulk Tank; Installed Gas: Liquid Petroleum</w:t>
            </w:r>
          </w:p>
        </w:tc>
        <w:tc>
          <w:tcPr>
            <w:tcW w:w="4253" w:type="dxa"/>
          </w:tcPr>
          <w:p w14:paraId="27D8D527" w14:textId="397766BA" w:rsidR="00C630CE" w:rsidRPr="00E92801" w:rsidRDefault="00C630CE" w:rsidP="00ED7275">
            <w:pPr>
              <w:pStyle w:val="ListParagraph"/>
              <w:widowControl w:val="0"/>
              <w:spacing w:after="120"/>
              <w:ind w:left="0"/>
              <w:rPr>
                <w:rFonts w:cs="Arial"/>
                <w:color w:val="C00000"/>
                <w:sz w:val="22"/>
                <w:szCs w:val="22"/>
              </w:rPr>
            </w:pPr>
            <w:r w:rsidRPr="00A90FF6">
              <w:rPr>
                <w:rFonts w:cs="Arial"/>
                <w:sz w:val="22"/>
                <w:szCs w:val="22"/>
              </w:rPr>
              <w:t>Grade: Industrial, Specification: SANS 1774</w:t>
            </w:r>
            <w:r w:rsidR="00A7024F">
              <w:rPr>
                <w:rFonts w:cs="Arial"/>
                <w:sz w:val="22"/>
                <w:szCs w:val="22"/>
              </w:rPr>
              <w:t xml:space="preserve"> – </w:t>
            </w:r>
          </w:p>
        </w:tc>
      </w:tr>
      <w:tr w:rsidR="00C630CE" w:rsidRPr="00E92801" w14:paraId="67BF4DE5" w14:textId="77777777" w:rsidTr="00ED7275">
        <w:tc>
          <w:tcPr>
            <w:tcW w:w="3685" w:type="dxa"/>
          </w:tcPr>
          <w:p w14:paraId="0DF49BAD" w14:textId="3CF55D16" w:rsidR="00C630CE" w:rsidRPr="00E92801" w:rsidRDefault="00C630CE" w:rsidP="00C630CE">
            <w:pPr>
              <w:pStyle w:val="ListParagraph"/>
              <w:widowControl w:val="0"/>
              <w:ind w:left="0"/>
              <w:jc w:val="both"/>
              <w:rPr>
                <w:rFonts w:cs="Arial"/>
                <w:color w:val="C00000"/>
                <w:highlight w:val="yellow"/>
              </w:rPr>
            </w:pPr>
            <w:r w:rsidRPr="00A90FF6">
              <w:rPr>
                <w:rFonts w:cs="Arial"/>
                <w:sz w:val="22"/>
                <w:szCs w:val="22"/>
              </w:rPr>
              <w:t>Rental Equipment: Liquid Petroleum</w:t>
            </w:r>
          </w:p>
        </w:tc>
        <w:tc>
          <w:tcPr>
            <w:tcW w:w="4253" w:type="dxa"/>
          </w:tcPr>
          <w:p w14:paraId="7C0505E0" w14:textId="1702B6E2" w:rsidR="00C630CE" w:rsidRPr="00E92801" w:rsidRDefault="00C630CE" w:rsidP="00ED7275">
            <w:pPr>
              <w:pStyle w:val="ListParagraph"/>
              <w:widowControl w:val="0"/>
              <w:ind w:left="0"/>
              <w:rPr>
                <w:rFonts w:cs="Arial"/>
                <w:color w:val="C00000"/>
              </w:rPr>
            </w:pPr>
            <w:r w:rsidRPr="00A90FF6">
              <w:rPr>
                <w:rFonts w:cs="Arial"/>
                <w:sz w:val="22"/>
                <w:szCs w:val="22"/>
              </w:rPr>
              <w:t>Grade: Industrial, Specification: SA</w:t>
            </w:r>
            <w:r w:rsidR="00272AA5">
              <w:rPr>
                <w:rFonts w:cs="Arial"/>
                <w:sz w:val="22"/>
                <w:szCs w:val="22"/>
              </w:rPr>
              <w:t>N</w:t>
            </w:r>
            <w:r w:rsidR="00A7024F" w:rsidRPr="00A7024F">
              <w:rPr>
                <w:rFonts w:cs="Arial"/>
                <w:sz w:val="22"/>
                <w:szCs w:val="22"/>
              </w:rPr>
              <w:t>A</w:t>
            </w:r>
            <w:r w:rsidR="00272AA5">
              <w:rPr>
                <w:rFonts w:cs="Arial"/>
                <w:sz w:val="22"/>
                <w:szCs w:val="22"/>
              </w:rPr>
              <w:t>S</w:t>
            </w:r>
            <w:r w:rsidR="00A7024F" w:rsidRPr="00A7024F">
              <w:rPr>
                <w:rFonts w:cs="Arial"/>
                <w:sz w:val="22"/>
                <w:szCs w:val="22"/>
              </w:rPr>
              <w:t xml:space="preserve"> certification from a SANAS accredited institution must be submitted to confirm compliance with standard specified at the closing date and time of </w:t>
            </w:r>
            <w:r w:rsidR="00E26CF8" w:rsidRPr="00A7024F">
              <w:rPr>
                <w:rFonts w:cs="Arial"/>
                <w:sz w:val="22"/>
                <w:szCs w:val="22"/>
              </w:rPr>
              <w:t>bid.</w:t>
            </w:r>
            <w:r w:rsidR="00E26CF8" w:rsidRPr="00A90FF6">
              <w:rPr>
                <w:rFonts w:cs="Arial"/>
                <w:sz w:val="22"/>
                <w:szCs w:val="22"/>
              </w:rPr>
              <w:t xml:space="preserve"> </w:t>
            </w:r>
            <w:r w:rsidR="00E26CF8">
              <w:rPr>
                <w:rFonts w:cs="Arial"/>
                <w:sz w:val="22"/>
                <w:szCs w:val="22"/>
              </w:rPr>
              <w:t xml:space="preserve">SANS </w:t>
            </w:r>
            <w:r w:rsidRPr="00A90FF6">
              <w:rPr>
                <w:rFonts w:cs="Arial"/>
                <w:sz w:val="22"/>
                <w:szCs w:val="22"/>
              </w:rPr>
              <w:t>1774, Bulk, Per Month</w:t>
            </w:r>
          </w:p>
        </w:tc>
      </w:tr>
    </w:tbl>
    <w:p w14:paraId="35B53D01" w14:textId="42D5F229" w:rsidR="00622A00" w:rsidRPr="00E92801" w:rsidRDefault="000545C1" w:rsidP="00ED7275">
      <w:pPr>
        <w:pStyle w:val="NoSpacing"/>
        <w:widowControl w:val="0"/>
        <w:tabs>
          <w:tab w:val="left" w:pos="851"/>
        </w:tabs>
        <w:spacing w:after="120" w:line="276" w:lineRule="auto"/>
        <w:jc w:val="both"/>
        <w:rPr>
          <w:rFonts w:cs="Arial"/>
          <w:color w:val="C00000"/>
        </w:rPr>
      </w:pPr>
      <w:r w:rsidRPr="00E92801">
        <w:rPr>
          <w:rFonts w:ascii="Arial Narrow" w:hAnsi="Arial Narrow"/>
        </w:rPr>
        <w:tab/>
      </w:r>
    </w:p>
    <w:p w14:paraId="7D04AA78" w14:textId="49DC7D46" w:rsidR="00823A6B" w:rsidRDefault="00823A6B" w:rsidP="00AD47D8">
      <w:pPr>
        <w:pStyle w:val="ListParagraph"/>
        <w:widowControl w:val="0"/>
        <w:spacing w:line="276" w:lineRule="auto"/>
        <w:ind w:left="851"/>
        <w:jc w:val="both"/>
        <w:rPr>
          <w:rFonts w:cs="Arial"/>
          <w:color w:val="C00000"/>
        </w:rPr>
      </w:pPr>
    </w:p>
    <w:p w14:paraId="2ABECBF6" w14:textId="697CC4A7" w:rsidR="0047719C" w:rsidRDefault="0047719C" w:rsidP="00AD47D8">
      <w:pPr>
        <w:pStyle w:val="ListParagraph"/>
        <w:widowControl w:val="0"/>
        <w:spacing w:line="276" w:lineRule="auto"/>
        <w:ind w:left="851"/>
        <w:jc w:val="both"/>
        <w:rPr>
          <w:rFonts w:cs="Arial"/>
          <w:color w:val="C00000"/>
        </w:rPr>
      </w:pPr>
    </w:p>
    <w:p w14:paraId="72912776" w14:textId="45A3D02E" w:rsidR="0047719C" w:rsidRDefault="0047719C" w:rsidP="00AD47D8">
      <w:pPr>
        <w:pStyle w:val="ListParagraph"/>
        <w:widowControl w:val="0"/>
        <w:spacing w:line="276" w:lineRule="auto"/>
        <w:ind w:left="851"/>
        <w:jc w:val="both"/>
        <w:rPr>
          <w:rFonts w:cs="Arial"/>
          <w:color w:val="C00000"/>
        </w:rPr>
      </w:pPr>
    </w:p>
    <w:p w14:paraId="3876475C" w14:textId="2C9C5550" w:rsidR="0047719C" w:rsidRDefault="0047719C" w:rsidP="00AD47D8">
      <w:pPr>
        <w:pStyle w:val="ListParagraph"/>
        <w:widowControl w:val="0"/>
        <w:spacing w:line="276" w:lineRule="auto"/>
        <w:ind w:left="851"/>
        <w:jc w:val="both"/>
        <w:rPr>
          <w:rFonts w:cs="Arial"/>
          <w:color w:val="C00000"/>
        </w:rPr>
      </w:pPr>
    </w:p>
    <w:p w14:paraId="04819D15" w14:textId="7B73D8E3" w:rsidR="0047719C" w:rsidRDefault="0047719C" w:rsidP="00AD47D8">
      <w:pPr>
        <w:pStyle w:val="ListParagraph"/>
        <w:widowControl w:val="0"/>
        <w:spacing w:line="276" w:lineRule="auto"/>
        <w:ind w:left="851"/>
        <w:jc w:val="both"/>
        <w:rPr>
          <w:rFonts w:cs="Arial"/>
          <w:color w:val="C00000"/>
        </w:rPr>
      </w:pPr>
    </w:p>
    <w:p w14:paraId="26546764" w14:textId="0F0F229A" w:rsidR="0047719C" w:rsidRDefault="0047719C" w:rsidP="00AD47D8">
      <w:pPr>
        <w:pStyle w:val="ListParagraph"/>
        <w:widowControl w:val="0"/>
        <w:spacing w:line="276" w:lineRule="auto"/>
        <w:ind w:left="851"/>
        <w:jc w:val="both"/>
        <w:rPr>
          <w:rFonts w:cs="Arial"/>
          <w:color w:val="C00000"/>
        </w:rPr>
      </w:pPr>
    </w:p>
    <w:p w14:paraId="52AF150F" w14:textId="21C7B33F" w:rsidR="0047719C" w:rsidRDefault="0047719C" w:rsidP="00AD47D8">
      <w:pPr>
        <w:pStyle w:val="ListParagraph"/>
        <w:widowControl w:val="0"/>
        <w:spacing w:line="276" w:lineRule="auto"/>
        <w:ind w:left="851"/>
        <w:jc w:val="both"/>
        <w:rPr>
          <w:rFonts w:cs="Arial"/>
          <w:color w:val="C00000"/>
        </w:rPr>
      </w:pPr>
    </w:p>
    <w:p w14:paraId="053446B7" w14:textId="41899141" w:rsidR="0047719C" w:rsidRDefault="0047719C" w:rsidP="00AD47D8">
      <w:pPr>
        <w:pStyle w:val="ListParagraph"/>
        <w:widowControl w:val="0"/>
        <w:spacing w:line="276" w:lineRule="auto"/>
        <w:ind w:left="851"/>
        <w:jc w:val="both"/>
        <w:rPr>
          <w:rFonts w:cs="Arial"/>
          <w:color w:val="C00000"/>
        </w:rPr>
      </w:pPr>
    </w:p>
    <w:p w14:paraId="55963BFC" w14:textId="7F88166C" w:rsidR="0047719C" w:rsidRDefault="0047719C" w:rsidP="00AD47D8">
      <w:pPr>
        <w:pStyle w:val="ListParagraph"/>
        <w:widowControl w:val="0"/>
        <w:spacing w:line="276" w:lineRule="auto"/>
        <w:ind w:left="851"/>
        <w:jc w:val="both"/>
        <w:rPr>
          <w:rFonts w:cs="Arial"/>
          <w:color w:val="C00000"/>
        </w:rPr>
      </w:pPr>
    </w:p>
    <w:p w14:paraId="22D1324F" w14:textId="4E83CAF4" w:rsidR="0047719C" w:rsidRDefault="0047719C" w:rsidP="00AD47D8">
      <w:pPr>
        <w:pStyle w:val="ListParagraph"/>
        <w:widowControl w:val="0"/>
        <w:spacing w:line="276" w:lineRule="auto"/>
        <w:ind w:left="851"/>
        <w:jc w:val="both"/>
        <w:rPr>
          <w:rFonts w:cs="Arial"/>
          <w:color w:val="C00000"/>
        </w:rPr>
      </w:pPr>
    </w:p>
    <w:p w14:paraId="600CB50B" w14:textId="2B34CF8B" w:rsidR="0047719C" w:rsidRPr="00272AA5" w:rsidRDefault="0047719C" w:rsidP="00272AA5">
      <w:pPr>
        <w:widowControl w:val="0"/>
        <w:spacing w:line="276" w:lineRule="auto"/>
        <w:jc w:val="both"/>
        <w:rPr>
          <w:rFonts w:cs="Arial"/>
          <w:color w:val="C00000"/>
        </w:rPr>
      </w:pPr>
    </w:p>
    <w:p w14:paraId="43673993" w14:textId="3F56C3D9" w:rsidR="00822FB8" w:rsidRPr="00823A6B" w:rsidRDefault="003176D6" w:rsidP="00383A26">
      <w:pPr>
        <w:pStyle w:val="Heading1"/>
      </w:pPr>
      <w:bookmarkStart w:id="18" w:name="_Toc113291876"/>
      <w:r w:rsidRPr="00823A6B">
        <w:lastRenderedPageBreak/>
        <w:t>S</w:t>
      </w:r>
      <w:r w:rsidR="00F351AA" w:rsidRPr="00823A6B">
        <w:t xml:space="preserve">ECTION </w:t>
      </w:r>
      <w:r w:rsidR="00547865" w:rsidRPr="00823A6B">
        <w:t>B</w:t>
      </w:r>
      <w:r w:rsidR="001304D0" w:rsidRPr="00823A6B">
        <w:t xml:space="preserve">: </w:t>
      </w:r>
      <w:r w:rsidR="00F351AA" w:rsidRPr="00823A6B">
        <w:t>CONDITIONS OF BID</w:t>
      </w:r>
      <w:bookmarkEnd w:id="18"/>
    </w:p>
    <w:p w14:paraId="6A189FFB" w14:textId="77777777" w:rsidR="00B703BF" w:rsidRPr="00823A6B" w:rsidRDefault="0050567E" w:rsidP="00383A26">
      <w:pPr>
        <w:pStyle w:val="Heading2"/>
        <w:spacing w:line="360" w:lineRule="auto"/>
      </w:pPr>
      <w:bookmarkStart w:id="19" w:name="_Toc113291877"/>
      <w:r w:rsidRPr="00823A6B">
        <w:t>PART 1: EVALUATION CRITERIA</w:t>
      </w:r>
      <w:bookmarkEnd w:id="19"/>
    </w:p>
    <w:p w14:paraId="17634811" w14:textId="1F8A8B30" w:rsidR="00ED7275" w:rsidRPr="00E92801" w:rsidRDefault="00ED7275" w:rsidP="00383A26">
      <w:pPr>
        <w:pStyle w:val="ListParagraph"/>
        <w:widowControl w:val="0"/>
        <w:numPr>
          <w:ilvl w:val="1"/>
          <w:numId w:val="1"/>
        </w:numPr>
        <w:jc w:val="both"/>
      </w:pPr>
      <w:r w:rsidRPr="00ED7275">
        <w:t>The bid shall be evaluated in three (3) phases</w:t>
      </w:r>
      <w:r>
        <w:t>,</w:t>
      </w:r>
      <w:r w:rsidRPr="00E92801">
        <w:t xml:space="preserve"> </w:t>
      </w:r>
      <w:r>
        <w:t>t</w:t>
      </w:r>
      <w:r w:rsidR="00A24BE5" w:rsidRPr="00E92801">
        <w:t>he details of the evaluation</w:t>
      </w:r>
      <w:r w:rsidR="004E507D" w:rsidRPr="00E92801">
        <w:t xml:space="preserve"> phases are outlined below</w:t>
      </w:r>
      <w:r w:rsidR="007C745C" w:rsidRPr="00E92801">
        <w:t>:</w:t>
      </w:r>
      <w:r w:rsidR="004E507D" w:rsidRPr="00E92801">
        <w:t xml:space="preserve"> </w:t>
      </w:r>
    </w:p>
    <w:p w14:paraId="17BE10E8" w14:textId="6EC12698" w:rsidR="00981EEC" w:rsidRPr="00043DDE" w:rsidRDefault="008D169D" w:rsidP="00383A26">
      <w:pPr>
        <w:pStyle w:val="TableofFigures"/>
        <w:widowControl w:val="0"/>
        <w:tabs>
          <w:tab w:val="left" w:pos="851"/>
        </w:tabs>
        <w:spacing w:after="120"/>
        <w:ind w:left="851"/>
        <w:jc w:val="both"/>
        <w:rPr>
          <w:rFonts w:cs="Arial"/>
          <w:bCs/>
          <w:color w:val="C00000"/>
        </w:rPr>
      </w:pPr>
      <w:bookmarkStart w:id="20" w:name="_Toc11585618"/>
      <w:bookmarkStart w:id="21" w:name="_Toc113283254"/>
      <w:r w:rsidRPr="00043DDE">
        <w:rPr>
          <w:rFonts w:cs="Arial"/>
          <w:bCs/>
          <w:color w:val="C00000"/>
        </w:rPr>
        <w:t xml:space="preserve">Table </w:t>
      </w:r>
      <w:r w:rsidRPr="00043DDE">
        <w:rPr>
          <w:rFonts w:cs="Arial"/>
          <w:bCs/>
          <w:color w:val="C00000"/>
        </w:rPr>
        <w:fldChar w:fldCharType="begin"/>
      </w:r>
      <w:r w:rsidRPr="00043DDE">
        <w:rPr>
          <w:rFonts w:cs="Arial"/>
          <w:bCs/>
          <w:color w:val="C00000"/>
        </w:rPr>
        <w:instrText xml:space="preserve"> SEQ Table \* ARABIC </w:instrText>
      </w:r>
      <w:r w:rsidRPr="00043DDE">
        <w:rPr>
          <w:rFonts w:cs="Arial"/>
          <w:bCs/>
          <w:color w:val="C00000"/>
        </w:rPr>
        <w:fldChar w:fldCharType="separate"/>
      </w:r>
      <w:r w:rsidR="00206B02">
        <w:rPr>
          <w:rFonts w:cs="Arial"/>
          <w:bCs/>
          <w:noProof/>
          <w:color w:val="C00000"/>
        </w:rPr>
        <w:t>3</w:t>
      </w:r>
      <w:r w:rsidRPr="00043DDE">
        <w:rPr>
          <w:rFonts w:cs="Arial"/>
          <w:bCs/>
          <w:color w:val="C00000"/>
        </w:rPr>
        <w:fldChar w:fldCharType="end"/>
      </w:r>
      <w:r w:rsidRPr="00043DDE">
        <w:rPr>
          <w:rFonts w:cs="Arial"/>
          <w:bCs/>
          <w:color w:val="C00000"/>
        </w:rPr>
        <w:t xml:space="preserve">: </w:t>
      </w:r>
      <w:r w:rsidR="00F35E3A" w:rsidRPr="00043DDE">
        <w:rPr>
          <w:rFonts w:cs="Arial"/>
          <w:bCs/>
          <w:color w:val="C00000"/>
        </w:rPr>
        <w:t>Evaluation C</w:t>
      </w:r>
      <w:r w:rsidRPr="00043DDE">
        <w:rPr>
          <w:rFonts w:cs="Arial"/>
          <w:bCs/>
          <w:color w:val="C00000"/>
        </w:rPr>
        <w:t>riteria</w:t>
      </w:r>
      <w:bookmarkEnd w:id="20"/>
      <w:bookmarkEnd w:id="21"/>
      <w:r w:rsidR="00B27F79" w:rsidRPr="00043DDE">
        <w:rPr>
          <w:rFonts w:cs="Arial"/>
          <w:bCs/>
          <w:color w:val="C00000"/>
        </w:rPr>
        <w:t xml:space="preserve"> </w:t>
      </w:r>
    </w:p>
    <w:tbl>
      <w:tblPr>
        <w:tblStyle w:val="TableGrid"/>
        <w:tblW w:w="8080" w:type="dxa"/>
        <w:tblInd w:w="846" w:type="dxa"/>
        <w:tblLayout w:type="fixed"/>
        <w:tblLook w:val="04A0" w:firstRow="1" w:lastRow="0" w:firstColumn="1" w:lastColumn="0" w:noHBand="0" w:noVBand="1"/>
      </w:tblPr>
      <w:tblGrid>
        <w:gridCol w:w="2410"/>
        <w:gridCol w:w="2693"/>
        <w:gridCol w:w="2977"/>
      </w:tblGrid>
      <w:tr w:rsidR="00ED7275" w:rsidRPr="00E92801" w14:paraId="216CE73D" w14:textId="77777777" w:rsidTr="00ED7275">
        <w:tc>
          <w:tcPr>
            <w:tcW w:w="2410" w:type="dxa"/>
            <w:shd w:val="clear" w:color="auto" w:fill="C00000"/>
          </w:tcPr>
          <w:p w14:paraId="0ABC2ACC" w14:textId="27EC12A3" w:rsidR="00ED7275" w:rsidRPr="00A46CC0" w:rsidRDefault="00ED7275" w:rsidP="00383A26">
            <w:pPr>
              <w:widowControl w:val="0"/>
              <w:spacing w:after="120" w:line="360" w:lineRule="auto"/>
              <w:jc w:val="center"/>
              <w:rPr>
                <w:b/>
                <w:bCs/>
                <w:sz w:val="22"/>
                <w:szCs w:val="22"/>
              </w:rPr>
            </w:pPr>
            <w:r w:rsidRPr="00A46CC0">
              <w:rPr>
                <w:b/>
                <w:bCs/>
                <w:sz w:val="22"/>
                <w:szCs w:val="22"/>
              </w:rPr>
              <w:t>Phase I</w:t>
            </w:r>
          </w:p>
        </w:tc>
        <w:tc>
          <w:tcPr>
            <w:tcW w:w="2693" w:type="dxa"/>
            <w:shd w:val="clear" w:color="auto" w:fill="C00000"/>
          </w:tcPr>
          <w:p w14:paraId="4D4D8A8B" w14:textId="5A0E0D89" w:rsidR="00ED7275" w:rsidRPr="00A46CC0" w:rsidRDefault="00ED7275" w:rsidP="00383A26">
            <w:pPr>
              <w:widowControl w:val="0"/>
              <w:spacing w:after="120" w:line="360" w:lineRule="auto"/>
              <w:jc w:val="center"/>
              <w:rPr>
                <w:b/>
                <w:bCs/>
                <w:sz w:val="22"/>
                <w:szCs w:val="22"/>
              </w:rPr>
            </w:pPr>
            <w:r w:rsidRPr="00A46CC0">
              <w:rPr>
                <w:b/>
                <w:bCs/>
                <w:sz w:val="22"/>
                <w:szCs w:val="22"/>
              </w:rPr>
              <w:t>Phase II</w:t>
            </w:r>
          </w:p>
        </w:tc>
        <w:tc>
          <w:tcPr>
            <w:tcW w:w="2977" w:type="dxa"/>
            <w:shd w:val="clear" w:color="auto" w:fill="C00000"/>
          </w:tcPr>
          <w:p w14:paraId="13A7A4E0" w14:textId="330AE31E" w:rsidR="00ED7275" w:rsidRPr="00A46CC0" w:rsidRDefault="00ED7275" w:rsidP="00383A26">
            <w:pPr>
              <w:widowControl w:val="0"/>
              <w:spacing w:after="120" w:line="360" w:lineRule="auto"/>
              <w:jc w:val="center"/>
              <w:rPr>
                <w:b/>
                <w:bCs/>
                <w:sz w:val="22"/>
                <w:szCs w:val="22"/>
              </w:rPr>
            </w:pPr>
            <w:r w:rsidRPr="00A46CC0">
              <w:rPr>
                <w:b/>
                <w:bCs/>
                <w:sz w:val="22"/>
                <w:szCs w:val="22"/>
              </w:rPr>
              <w:t>Phase III</w:t>
            </w:r>
          </w:p>
        </w:tc>
      </w:tr>
      <w:tr w:rsidR="00ED7275" w:rsidRPr="00E92801" w14:paraId="26529586" w14:textId="77777777" w:rsidTr="00ED7275">
        <w:tc>
          <w:tcPr>
            <w:tcW w:w="2410" w:type="dxa"/>
            <w:shd w:val="clear" w:color="auto" w:fill="C00000"/>
          </w:tcPr>
          <w:p w14:paraId="69EFDC09" w14:textId="218C1368" w:rsidR="00ED7275" w:rsidRPr="00A46CC0" w:rsidRDefault="00ED7275" w:rsidP="00383A26">
            <w:pPr>
              <w:widowControl w:val="0"/>
              <w:spacing w:after="120" w:line="360" w:lineRule="auto"/>
              <w:jc w:val="center"/>
              <w:rPr>
                <w:b/>
                <w:bCs/>
                <w:sz w:val="22"/>
                <w:szCs w:val="22"/>
              </w:rPr>
            </w:pPr>
            <w:r w:rsidRPr="00A46CC0">
              <w:rPr>
                <w:b/>
                <w:bCs/>
                <w:sz w:val="22"/>
                <w:szCs w:val="22"/>
              </w:rPr>
              <w:t>Pre-Qualification Criteria</w:t>
            </w:r>
          </w:p>
        </w:tc>
        <w:tc>
          <w:tcPr>
            <w:tcW w:w="2693" w:type="dxa"/>
            <w:shd w:val="clear" w:color="auto" w:fill="C00000"/>
          </w:tcPr>
          <w:p w14:paraId="5F152C15" w14:textId="7D4233CF" w:rsidR="00ED7275" w:rsidRPr="00A46CC0" w:rsidRDefault="00ED7275" w:rsidP="00383A26">
            <w:pPr>
              <w:widowControl w:val="0"/>
              <w:spacing w:after="120" w:line="360" w:lineRule="auto"/>
              <w:jc w:val="center"/>
              <w:rPr>
                <w:b/>
                <w:bCs/>
                <w:sz w:val="22"/>
                <w:szCs w:val="22"/>
              </w:rPr>
            </w:pPr>
            <w:bookmarkStart w:id="22" w:name="_Hlk113270707"/>
            <w:r w:rsidRPr="00A46CC0">
              <w:rPr>
                <w:b/>
                <w:bCs/>
                <w:sz w:val="22"/>
                <w:szCs w:val="22"/>
              </w:rPr>
              <w:t xml:space="preserve">Legislative, </w:t>
            </w:r>
            <w:r w:rsidR="00430161">
              <w:rPr>
                <w:b/>
                <w:bCs/>
                <w:sz w:val="22"/>
                <w:szCs w:val="22"/>
              </w:rPr>
              <w:t>M</w:t>
            </w:r>
            <w:r w:rsidR="00A46CC0" w:rsidRPr="00A46CC0">
              <w:rPr>
                <w:b/>
                <w:bCs/>
                <w:sz w:val="22"/>
                <w:szCs w:val="22"/>
              </w:rPr>
              <w:t>andatory,</w:t>
            </w:r>
            <w:r w:rsidRPr="00A46CC0">
              <w:rPr>
                <w:b/>
                <w:bCs/>
                <w:sz w:val="22"/>
                <w:szCs w:val="22"/>
              </w:rPr>
              <w:t xml:space="preserve"> and </w:t>
            </w:r>
            <w:r w:rsidR="00430161">
              <w:rPr>
                <w:b/>
                <w:bCs/>
                <w:sz w:val="22"/>
                <w:szCs w:val="22"/>
              </w:rPr>
              <w:t>other</w:t>
            </w:r>
            <w:r w:rsidRPr="00A46CC0">
              <w:rPr>
                <w:b/>
                <w:bCs/>
                <w:sz w:val="22"/>
                <w:szCs w:val="22"/>
              </w:rPr>
              <w:t xml:space="preserve"> bid documents</w:t>
            </w:r>
            <w:bookmarkEnd w:id="22"/>
          </w:p>
        </w:tc>
        <w:tc>
          <w:tcPr>
            <w:tcW w:w="2977" w:type="dxa"/>
            <w:shd w:val="clear" w:color="auto" w:fill="C00000"/>
          </w:tcPr>
          <w:p w14:paraId="0AB3F544" w14:textId="2BF5E68D" w:rsidR="00ED7275" w:rsidRPr="00A46CC0" w:rsidRDefault="00ED7275" w:rsidP="00383A26">
            <w:pPr>
              <w:widowControl w:val="0"/>
              <w:spacing w:after="120" w:line="360" w:lineRule="auto"/>
              <w:jc w:val="center"/>
              <w:rPr>
                <w:b/>
                <w:bCs/>
                <w:sz w:val="22"/>
                <w:szCs w:val="22"/>
              </w:rPr>
            </w:pPr>
            <w:r w:rsidRPr="00A46CC0">
              <w:rPr>
                <w:b/>
                <w:bCs/>
                <w:sz w:val="22"/>
                <w:szCs w:val="22"/>
              </w:rPr>
              <w:t>Price and</w:t>
            </w:r>
          </w:p>
          <w:p w14:paraId="73A1EEC9" w14:textId="06191129" w:rsidR="00ED7275" w:rsidRPr="00A46CC0" w:rsidRDefault="00ED7275" w:rsidP="00383A26">
            <w:pPr>
              <w:widowControl w:val="0"/>
              <w:spacing w:after="120" w:line="360" w:lineRule="auto"/>
              <w:jc w:val="center"/>
              <w:rPr>
                <w:b/>
                <w:bCs/>
                <w:sz w:val="22"/>
                <w:szCs w:val="22"/>
              </w:rPr>
            </w:pPr>
            <w:r w:rsidRPr="00A46CC0">
              <w:rPr>
                <w:b/>
                <w:bCs/>
                <w:sz w:val="22"/>
                <w:szCs w:val="22"/>
              </w:rPr>
              <w:t>B-BBEE</w:t>
            </w:r>
          </w:p>
        </w:tc>
      </w:tr>
      <w:tr w:rsidR="00ED7275" w:rsidRPr="00E92801" w14:paraId="5D39BEE9" w14:textId="77777777" w:rsidTr="00ED7275">
        <w:tc>
          <w:tcPr>
            <w:tcW w:w="2410" w:type="dxa"/>
          </w:tcPr>
          <w:p w14:paraId="493EFCF0" w14:textId="0209E928" w:rsidR="00ED7275" w:rsidRPr="00A46CC0" w:rsidRDefault="00A46CC0" w:rsidP="00383A26">
            <w:pPr>
              <w:widowControl w:val="0"/>
              <w:spacing w:after="120" w:line="360" w:lineRule="auto"/>
              <w:rPr>
                <w:rFonts w:cs="Arial"/>
                <w:sz w:val="22"/>
                <w:szCs w:val="22"/>
              </w:rPr>
            </w:pPr>
            <w:r w:rsidRPr="00A46CC0">
              <w:rPr>
                <w:sz w:val="22"/>
                <w:szCs w:val="22"/>
              </w:rPr>
              <w:t>Minimum B-BBEE status level of contributor: Level 1 to 4 as per Regulation 4</w:t>
            </w:r>
            <w:r w:rsidR="001F3180">
              <w:rPr>
                <w:sz w:val="22"/>
                <w:szCs w:val="22"/>
              </w:rPr>
              <w:t>(1)</w:t>
            </w:r>
            <w:r w:rsidRPr="00A46CC0">
              <w:rPr>
                <w:sz w:val="22"/>
                <w:szCs w:val="22"/>
              </w:rPr>
              <w:t>(a) of PPR,2017</w:t>
            </w:r>
          </w:p>
        </w:tc>
        <w:tc>
          <w:tcPr>
            <w:tcW w:w="2693" w:type="dxa"/>
          </w:tcPr>
          <w:p w14:paraId="6EFAA435" w14:textId="0293F008" w:rsidR="00ED7275" w:rsidRPr="00A46CC0" w:rsidRDefault="00ED7275" w:rsidP="00383A26">
            <w:pPr>
              <w:widowControl w:val="0"/>
              <w:spacing w:after="120" w:line="360" w:lineRule="auto"/>
              <w:rPr>
                <w:rFonts w:eastAsia="Calibri" w:cs="Arial"/>
                <w:sz w:val="22"/>
                <w:szCs w:val="22"/>
                <w:lang w:val="en-GB"/>
              </w:rPr>
            </w:pPr>
            <w:r w:rsidRPr="00A46CC0">
              <w:rPr>
                <w:rFonts w:cs="Arial"/>
                <w:sz w:val="22"/>
                <w:szCs w:val="22"/>
              </w:rPr>
              <w:t>Compliance with mandatory and other bid requirements</w:t>
            </w:r>
          </w:p>
        </w:tc>
        <w:tc>
          <w:tcPr>
            <w:tcW w:w="2977" w:type="dxa"/>
          </w:tcPr>
          <w:p w14:paraId="3FD1586A" w14:textId="4533088C" w:rsidR="00ED7275" w:rsidRPr="00A46CC0" w:rsidRDefault="00ED7275" w:rsidP="00383A26">
            <w:pPr>
              <w:widowControl w:val="0"/>
              <w:spacing w:after="120" w:line="360" w:lineRule="auto"/>
              <w:rPr>
                <w:rFonts w:cs="Arial"/>
                <w:sz w:val="22"/>
                <w:szCs w:val="22"/>
              </w:rPr>
            </w:pPr>
            <w:r w:rsidRPr="00A46CC0">
              <w:rPr>
                <w:rFonts w:eastAsia="Calibri" w:cs="Arial"/>
                <w:sz w:val="22"/>
                <w:szCs w:val="22"/>
                <w:lang w:val="en-GB"/>
              </w:rPr>
              <w:t>Bids evaluated in terms of the 90/10 preference system</w:t>
            </w:r>
          </w:p>
        </w:tc>
      </w:tr>
    </w:tbl>
    <w:p w14:paraId="602F5CCE" w14:textId="139A8C5D" w:rsidR="00CD1A46" w:rsidRPr="00E92801" w:rsidRDefault="00DA6649" w:rsidP="00383A26">
      <w:pPr>
        <w:widowControl w:val="0"/>
        <w:tabs>
          <w:tab w:val="left" w:pos="851"/>
        </w:tabs>
        <w:ind w:left="851" w:hanging="851"/>
        <w:jc w:val="both"/>
        <w:rPr>
          <w:rFonts w:cs="Arial"/>
          <w:bCs/>
          <w:color w:val="C00000"/>
          <w:lang w:val="en-GB"/>
        </w:rPr>
      </w:pPr>
      <w:r w:rsidRPr="00E92801">
        <w:rPr>
          <w:rFonts w:cs="Arial"/>
          <w:bCs/>
          <w:color w:val="C00000"/>
          <w:lang w:val="en-GB"/>
        </w:rPr>
        <w:tab/>
      </w:r>
    </w:p>
    <w:p w14:paraId="6FC4D392" w14:textId="38E90AB0" w:rsidR="005D576A" w:rsidRPr="00E92801" w:rsidRDefault="00B94A16" w:rsidP="00383A26">
      <w:pPr>
        <w:pStyle w:val="ListParagraph"/>
        <w:widowControl w:val="0"/>
        <w:numPr>
          <w:ilvl w:val="1"/>
          <w:numId w:val="1"/>
        </w:numPr>
        <w:jc w:val="both"/>
        <w:rPr>
          <w:bCs/>
          <w:color w:val="000000" w:themeColor="text1"/>
        </w:rPr>
      </w:pPr>
      <w:r w:rsidRPr="00E92801">
        <w:rPr>
          <w:b/>
          <w:color w:val="C00000"/>
        </w:rPr>
        <w:t xml:space="preserve">PHASE </w:t>
      </w:r>
      <w:r w:rsidR="00A46CC0">
        <w:rPr>
          <w:b/>
          <w:color w:val="C00000"/>
        </w:rPr>
        <w:t>I</w:t>
      </w:r>
      <w:r w:rsidRPr="00E92801">
        <w:rPr>
          <w:b/>
          <w:color w:val="C00000"/>
        </w:rPr>
        <w:t>: PRE-QUALIFICATION CRITERIA</w:t>
      </w:r>
      <w:r w:rsidR="00A46CC0" w:rsidRPr="00A46CC0">
        <w:rPr>
          <w:rFonts w:cs="Arial"/>
          <w:b/>
          <w:color w:val="C00000"/>
        </w:rPr>
        <w:t xml:space="preserve"> </w:t>
      </w:r>
      <w:r w:rsidR="00A46CC0" w:rsidRPr="00A90FF6">
        <w:rPr>
          <w:rFonts w:cs="Arial"/>
          <w:b/>
          <w:color w:val="C00000"/>
        </w:rPr>
        <w:t>FOR PREFERENTIAL PROCUREMENT</w:t>
      </w:r>
      <w:r w:rsidRPr="00E92801">
        <w:rPr>
          <w:b/>
          <w:color w:val="C00000"/>
        </w:rPr>
        <w:t xml:space="preserve"> </w:t>
      </w:r>
    </w:p>
    <w:p w14:paraId="3A7ED513" w14:textId="2BAFC7BF" w:rsidR="002E1CC6" w:rsidRPr="00E92801" w:rsidRDefault="00E17AB4" w:rsidP="00383A26">
      <w:pPr>
        <w:widowControl w:val="0"/>
        <w:numPr>
          <w:ilvl w:val="2"/>
          <w:numId w:val="1"/>
        </w:numPr>
        <w:tabs>
          <w:tab w:val="left" w:pos="851"/>
        </w:tabs>
        <w:jc w:val="both"/>
        <w:rPr>
          <w:bCs/>
          <w:color w:val="000000" w:themeColor="text1"/>
        </w:rPr>
      </w:pPr>
      <w:r>
        <w:rPr>
          <w:bCs/>
          <w:color w:val="000000" w:themeColor="text1"/>
        </w:rPr>
        <w:t>Pre-qualification criteria f</w:t>
      </w:r>
      <w:r w:rsidR="000758D1" w:rsidRPr="00E92801">
        <w:rPr>
          <w:bCs/>
          <w:color w:val="000000" w:themeColor="text1"/>
        </w:rPr>
        <w:t xml:space="preserve">or preferential </w:t>
      </w:r>
      <w:r w:rsidR="000758D1" w:rsidRPr="00E92801">
        <w:t>procurement</w:t>
      </w:r>
      <w:r w:rsidR="000758D1" w:rsidRPr="00E92801">
        <w:rPr>
          <w:bCs/>
          <w:color w:val="000000" w:themeColor="text1"/>
        </w:rPr>
        <w:t xml:space="preserve"> is set according to Regulation 4(1)(a) of the Preferential Procurement Policy Framework Act, 2000: Preferential Procurement Regulations, </w:t>
      </w:r>
      <w:r w:rsidR="00414684" w:rsidRPr="00E92801">
        <w:rPr>
          <w:bCs/>
          <w:color w:val="000000" w:themeColor="text1"/>
        </w:rPr>
        <w:t xml:space="preserve">(PPR) </w:t>
      </w:r>
      <w:r w:rsidR="000758D1" w:rsidRPr="00E92801">
        <w:rPr>
          <w:bCs/>
          <w:color w:val="000000" w:themeColor="text1"/>
        </w:rPr>
        <w:t>2017</w:t>
      </w:r>
      <w:r w:rsidR="00B24C29" w:rsidRPr="00E92801">
        <w:rPr>
          <w:bCs/>
          <w:color w:val="000000" w:themeColor="text1"/>
        </w:rPr>
        <w:t>.</w:t>
      </w:r>
    </w:p>
    <w:p w14:paraId="3567C329" w14:textId="77777777" w:rsidR="00430161" w:rsidRPr="00A90FF6" w:rsidRDefault="00430161" w:rsidP="00383A26">
      <w:pPr>
        <w:pStyle w:val="ListParagraph"/>
        <w:numPr>
          <w:ilvl w:val="2"/>
          <w:numId w:val="1"/>
        </w:numPr>
        <w:jc w:val="both"/>
        <w:rPr>
          <w:rFonts w:cs="Arial"/>
        </w:rPr>
      </w:pPr>
      <w:r w:rsidRPr="00A90FF6">
        <w:rPr>
          <w:rFonts w:cs="Arial"/>
        </w:rPr>
        <w:t xml:space="preserve">Bidders must be a minimum B-BBEE status level contributor from level </w:t>
      </w:r>
      <w:r w:rsidRPr="00DD211D">
        <w:rPr>
          <w:rFonts w:cs="Arial"/>
        </w:rPr>
        <w:t>1(one) to 4(four) as</w:t>
      </w:r>
      <w:r w:rsidRPr="00A90FF6">
        <w:rPr>
          <w:rFonts w:cs="Arial"/>
        </w:rPr>
        <w:t xml:space="preserve"> per regulation 4(a) of </w:t>
      </w:r>
      <w:r w:rsidRPr="00A90FF6">
        <w:t>Preferential</w:t>
      </w:r>
      <w:r w:rsidRPr="00A90FF6">
        <w:rPr>
          <w:rFonts w:cs="Arial"/>
        </w:rPr>
        <w:t xml:space="preserve"> Procurement Regulations, 2017.</w:t>
      </w:r>
    </w:p>
    <w:p w14:paraId="68B6CAA5" w14:textId="77777777" w:rsidR="00430161" w:rsidRPr="00A90FF6" w:rsidRDefault="00430161" w:rsidP="00383A26">
      <w:pPr>
        <w:pStyle w:val="ListParagraph"/>
        <w:numPr>
          <w:ilvl w:val="2"/>
          <w:numId w:val="1"/>
        </w:numPr>
        <w:jc w:val="both"/>
        <w:rPr>
          <w:rFonts w:cs="Arial"/>
        </w:rPr>
      </w:pPr>
      <w:r w:rsidRPr="00A90FF6">
        <w:rPr>
          <w:rFonts w:cs="Arial"/>
        </w:rPr>
        <w:t>Bidders must submit a valid B-BBEE status level contributor verification certificate by SANAS accreditation institution OR valid JV B-BBEE status level contributor verification certificate by SANAS accreditation institution OR valid sworn-affidavit signed by the EME representative and attested by Commissioner of oaths or certified copies thereof OR valid B-BBEE affidavit issued by CIPC.</w:t>
      </w:r>
    </w:p>
    <w:p w14:paraId="4789007F" w14:textId="77777777" w:rsidR="00430161" w:rsidRPr="00A90FF6" w:rsidRDefault="00430161" w:rsidP="00383A26">
      <w:pPr>
        <w:pStyle w:val="ListParagraph"/>
        <w:numPr>
          <w:ilvl w:val="2"/>
          <w:numId w:val="1"/>
        </w:numPr>
        <w:jc w:val="both"/>
        <w:rPr>
          <w:rFonts w:cs="Arial"/>
        </w:rPr>
      </w:pPr>
      <w:r w:rsidRPr="00A90FF6">
        <w:rPr>
          <w:rFonts w:cs="Arial"/>
        </w:rPr>
        <w:t>A bid that fails to meet prescribed pre-qualifying criteria will be disqualified.</w:t>
      </w:r>
    </w:p>
    <w:p w14:paraId="6DE4D8D5" w14:textId="77777777" w:rsidR="00430161" w:rsidRPr="00A90FF6" w:rsidRDefault="00430161" w:rsidP="00383A26">
      <w:pPr>
        <w:pStyle w:val="ListParagraph"/>
        <w:numPr>
          <w:ilvl w:val="2"/>
          <w:numId w:val="1"/>
        </w:numPr>
        <w:jc w:val="both"/>
        <w:rPr>
          <w:rFonts w:cs="Arial"/>
        </w:rPr>
      </w:pPr>
      <w:proofErr w:type="gramStart"/>
      <w:r w:rsidRPr="00A90FF6">
        <w:rPr>
          <w:rFonts w:cs="Arial"/>
        </w:rPr>
        <w:t xml:space="preserve">In </w:t>
      </w:r>
      <w:r w:rsidRPr="00A90FF6">
        <w:t>order</w:t>
      </w:r>
      <w:r w:rsidRPr="00A90FF6">
        <w:rPr>
          <w:rFonts w:cs="Arial"/>
        </w:rPr>
        <w:t xml:space="preserve"> to</w:t>
      </w:r>
      <w:proofErr w:type="gramEnd"/>
      <w:r w:rsidRPr="00A90FF6">
        <w:rPr>
          <w:rFonts w:cs="Arial"/>
        </w:rPr>
        <w:t xml:space="preserve"> proceed to Phase II, bidders must meet the pre-qualifying criteria, failing which the bid will be disqualified.</w:t>
      </w:r>
    </w:p>
    <w:p w14:paraId="2B7185C8" w14:textId="5EEA5B09" w:rsidR="00E85152" w:rsidRPr="00E92801" w:rsidRDefault="004D2776" w:rsidP="00383A26">
      <w:pPr>
        <w:pStyle w:val="ListParagraph"/>
        <w:widowControl w:val="0"/>
        <w:numPr>
          <w:ilvl w:val="1"/>
          <w:numId w:val="1"/>
        </w:numPr>
        <w:jc w:val="both"/>
        <w:rPr>
          <w:b/>
          <w:color w:val="C00000"/>
        </w:rPr>
      </w:pPr>
      <w:r w:rsidRPr="00E92801">
        <w:rPr>
          <w:b/>
          <w:color w:val="C00000"/>
        </w:rPr>
        <w:t xml:space="preserve">PHASE </w:t>
      </w:r>
      <w:r w:rsidR="00430161">
        <w:rPr>
          <w:b/>
          <w:color w:val="C00000"/>
        </w:rPr>
        <w:t>II</w:t>
      </w:r>
      <w:r w:rsidRPr="00E92801">
        <w:rPr>
          <w:b/>
          <w:color w:val="C00000"/>
        </w:rPr>
        <w:t xml:space="preserve">: </w:t>
      </w:r>
      <w:r w:rsidR="00430161" w:rsidRPr="00430161">
        <w:rPr>
          <w:b/>
          <w:bCs/>
          <w:color w:val="C00000"/>
        </w:rPr>
        <w:t>LEGISLATIVE, MANDATORY, AND OTHER BID DOCUMENTS</w:t>
      </w:r>
    </w:p>
    <w:p w14:paraId="7AD374D0" w14:textId="6D4F4EB0" w:rsidR="00C36247" w:rsidRPr="00200AF3" w:rsidRDefault="00C36247" w:rsidP="00383A26">
      <w:pPr>
        <w:pStyle w:val="ListParagraph"/>
        <w:widowControl w:val="0"/>
        <w:numPr>
          <w:ilvl w:val="2"/>
          <w:numId w:val="1"/>
        </w:numPr>
        <w:jc w:val="both"/>
      </w:pPr>
      <w:r w:rsidRPr="00E92801">
        <w:t xml:space="preserve">Only bidders who have complied with Phase </w:t>
      </w:r>
      <w:r w:rsidR="00200AF3">
        <w:t>I</w:t>
      </w:r>
      <w:r w:rsidRPr="00E92801">
        <w:t xml:space="preserve"> </w:t>
      </w:r>
      <w:r w:rsidR="004612CA" w:rsidRPr="00E92801">
        <w:t>pre-qualification requirements</w:t>
      </w:r>
      <w:r w:rsidR="004762D9" w:rsidRPr="00E92801">
        <w:t xml:space="preserve"> </w:t>
      </w:r>
      <w:r w:rsidRPr="00E92801">
        <w:t xml:space="preserve">will be evaluated </w:t>
      </w:r>
      <w:r w:rsidR="00696AE0" w:rsidRPr="00E92801">
        <w:t xml:space="preserve">on </w:t>
      </w:r>
      <w:r w:rsidR="00922505" w:rsidRPr="00200AF3">
        <w:rPr>
          <w:color w:val="000000" w:themeColor="text1"/>
        </w:rPr>
        <w:t xml:space="preserve">Phase </w:t>
      </w:r>
      <w:r w:rsidR="00200AF3" w:rsidRPr="00200AF3">
        <w:rPr>
          <w:color w:val="000000" w:themeColor="text1"/>
        </w:rPr>
        <w:t>II.</w:t>
      </w:r>
      <w:r w:rsidR="00200AF3">
        <w:rPr>
          <w:color w:val="C00000"/>
        </w:rPr>
        <w:t xml:space="preserve"> </w:t>
      </w:r>
      <w:r w:rsidR="00200AF3" w:rsidRPr="00392960">
        <w:rPr>
          <w:rFonts w:cs="Arial"/>
        </w:rPr>
        <w:t xml:space="preserve">Bidder responses will be evaluated based </w:t>
      </w:r>
      <w:r w:rsidR="00200AF3" w:rsidRPr="00392960">
        <w:t>on</w:t>
      </w:r>
      <w:r w:rsidR="00200AF3" w:rsidRPr="00392960">
        <w:rPr>
          <w:rFonts w:cs="Arial"/>
        </w:rPr>
        <w:t xml:space="preserve"> the documents submitted under mandatory and standard bid requirements. Any bid that does not meet these mandatory requirements will be considered </w:t>
      </w:r>
      <w:r w:rsidR="00200AF3" w:rsidRPr="00392960">
        <w:rPr>
          <w:rFonts w:cs="Arial"/>
        </w:rPr>
        <w:lastRenderedPageBreak/>
        <w:t>as non-responsive and disqualified.</w:t>
      </w:r>
    </w:p>
    <w:p w14:paraId="168AA1D6" w14:textId="3E50B04E" w:rsidR="00200AF3" w:rsidRPr="00200AF3" w:rsidRDefault="00200AF3" w:rsidP="00383A26">
      <w:pPr>
        <w:pStyle w:val="ListParagraph"/>
        <w:widowControl w:val="0"/>
        <w:numPr>
          <w:ilvl w:val="2"/>
          <w:numId w:val="1"/>
        </w:numPr>
        <w:jc w:val="both"/>
        <w:rPr>
          <w:b/>
          <w:bCs/>
          <w:color w:val="C00000"/>
        </w:rPr>
      </w:pPr>
      <w:r w:rsidRPr="00200AF3">
        <w:rPr>
          <w:b/>
          <w:bCs/>
          <w:color w:val="C00000"/>
        </w:rPr>
        <w:t>Legislative Compliance Documents</w:t>
      </w:r>
    </w:p>
    <w:p w14:paraId="032561FC" w14:textId="77777777" w:rsidR="00200AF3" w:rsidRPr="00A90FF6" w:rsidRDefault="00200AF3" w:rsidP="00383A26">
      <w:pPr>
        <w:pStyle w:val="ListParagraph"/>
        <w:numPr>
          <w:ilvl w:val="3"/>
          <w:numId w:val="1"/>
        </w:numPr>
        <w:jc w:val="both"/>
        <w:rPr>
          <w:rFonts w:cs="Arial"/>
        </w:rPr>
      </w:pPr>
      <w:bookmarkStart w:id="23" w:name="_Ref103929428"/>
      <w:r w:rsidRPr="00A90FF6">
        <w:rPr>
          <w:rFonts w:cs="Arial"/>
        </w:rPr>
        <w:t>All Standard bidding documents as listed above on Table 1 must be completed in full, signed and submitted with the bid at the closing date and time of the bid. Failure to comply may invalid the bid.</w:t>
      </w:r>
      <w:bookmarkEnd w:id="23"/>
    </w:p>
    <w:p w14:paraId="4C2CA5A3" w14:textId="3F03EBBD" w:rsidR="00200AF3" w:rsidRDefault="00200AF3" w:rsidP="00383A26">
      <w:pPr>
        <w:pStyle w:val="ListParagraph"/>
        <w:numPr>
          <w:ilvl w:val="3"/>
          <w:numId w:val="1"/>
        </w:numPr>
        <w:jc w:val="both"/>
      </w:pPr>
      <w:r w:rsidRPr="00A90FF6">
        <w:t>SBD 1 – Invitation to bid.</w:t>
      </w:r>
    </w:p>
    <w:p w14:paraId="14779A30" w14:textId="66C698F3" w:rsidR="00805E10" w:rsidRPr="00153104" w:rsidRDefault="00805E10" w:rsidP="00383A26">
      <w:pPr>
        <w:pStyle w:val="ListParagraph"/>
        <w:numPr>
          <w:ilvl w:val="3"/>
          <w:numId w:val="1"/>
        </w:numPr>
      </w:pPr>
      <w:r w:rsidRPr="00153104">
        <w:t xml:space="preserve">Proof of authority must be submitted as per SBD 1 e.g., company resolution for the capacity under which this bid is signed </w:t>
      </w:r>
    </w:p>
    <w:p w14:paraId="67DB34AF" w14:textId="77777777" w:rsidR="00200AF3" w:rsidRPr="00A90FF6" w:rsidRDefault="00200AF3" w:rsidP="00383A26">
      <w:pPr>
        <w:pStyle w:val="ListParagraph"/>
        <w:numPr>
          <w:ilvl w:val="3"/>
          <w:numId w:val="1"/>
        </w:numPr>
        <w:jc w:val="both"/>
      </w:pPr>
      <w:r w:rsidRPr="00A90FF6">
        <w:t>SBD 4 – Bidders Disclosure; and</w:t>
      </w:r>
    </w:p>
    <w:p w14:paraId="5F80FF94" w14:textId="5BE65086" w:rsidR="00200AF3" w:rsidRDefault="00200AF3" w:rsidP="00383A26">
      <w:pPr>
        <w:pStyle w:val="ListParagraph"/>
        <w:numPr>
          <w:ilvl w:val="3"/>
          <w:numId w:val="1"/>
        </w:numPr>
        <w:jc w:val="both"/>
      </w:pPr>
      <w:r w:rsidRPr="00A90FF6">
        <w:t>SBD 6.1 – Preference Points Claimed (B-BBEE).</w:t>
      </w:r>
    </w:p>
    <w:p w14:paraId="5FF04A56" w14:textId="03F1A27D" w:rsidR="00805E10" w:rsidRPr="00B10903" w:rsidRDefault="00805E10" w:rsidP="00383A26">
      <w:pPr>
        <w:pStyle w:val="ListParagraph"/>
        <w:numPr>
          <w:ilvl w:val="3"/>
          <w:numId w:val="1"/>
        </w:numPr>
      </w:pPr>
      <w:r w:rsidRPr="00805E10">
        <w:t xml:space="preserve">Full CSD report </w:t>
      </w:r>
    </w:p>
    <w:p w14:paraId="095DCDBD" w14:textId="20F4871E" w:rsidR="00C438E8" w:rsidRPr="00E92801" w:rsidRDefault="00555E18" w:rsidP="00383A26">
      <w:pPr>
        <w:pStyle w:val="ListParagraph"/>
        <w:widowControl w:val="0"/>
        <w:numPr>
          <w:ilvl w:val="2"/>
          <w:numId w:val="1"/>
        </w:numPr>
        <w:jc w:val="both"/>
        <w:rPr>
          <w:b/>
          <w:color w:val="C00000"/>
        </w:rPr>
      </w:pPr>
      <w:r w:rsidRPr="00E92801">
        <w:rPr>
          <w:b/>
          <w:color w:val="C00000"/>
        </w:rPr>
        <w:t>MANDATORY DOCUMENT/S</w:t>
      </w:r>
    </w:p>
    <w:p w14:paraId="45B06546" w14:textId="77777777" w:rsidR="00805E10" w:rsidRPr="003116FB" w:rsidRDefault="00805E10" w:rsidP="00383A26">
      <w:pPr>
        <w:pStyle w:val="ListParagraph"/>
        <w:numPr>
          <w:ilvl w:val="3"/>
          <w:numId w:val="1"/>
        </w:numPr>
        <w:jc w:val="both"/>
        <w:rPr>
          <w:b/>
          <w:color w:val="000000" w:themeColor="text1"/>
        </w:rPr>
      </w:pPr>
      <w:r w:rsidRPr="003116FB">
        <w:rPr>
          <w:b/>
          <w:color w:val="000000" w:themeColor="text1"/>
        </w:rPr>
        <w:t>Wholesale Licence Certificate</w:t>
      </w:r>
    </w:p>
    <w:p w14:paraId="0459B613" w14:textId="6E75E354" w:rsidR="00805E10" w:rsidRPr="003116FB" w:rsidRDefault="00805E10" w:rsidP="00383A26">
      <w:pPr>
        <w:pStyle w:val="ListParagraph"/>
        <w:numPr>
          <w:ilvl w:val="4"/>
          <w:numId w:val="1"/>
        </w:numPr>
        <w:jc w:val="both"/>
        <w:rPr>
          <w:b/>
          <w:color w:val="C00000"/>
        </w:rPr>
      </w:pPr>
      <w:r w:rsidRPr="00965D8E">
        <w:t xml:space="preserve">Bidders must submit </w:t>
      </w:r>
      <w:r w:rsidR="003809B2">
        <w:t xml:space="preserve">wholesale </w:t>
      </w:r>
      <w:r w:rsidRPr="00965D8E">
        <w:t>licence certificate to confirm compliance with the petroleum Act: 1977 (Act no120 of 1977) at the closing date and time of the bi</w:t>
      </w:r>
      <w:r w:rsidR="003116FB">
        <w:t xml:space="preserve">d; </w:t>
      </w:r>
      <w:r w:rsidRPr="00965D8E">
        <w:t xml:space="preserve">or </w:t>
      </w:r>
    </w:p>
    <w:p w14:paraId="00AA9D6B" w14:textId="604E389F" w:rsidR="00805E10" w:rsidRPr="003116FB" w:rsidRDefault="00805E10" w:rsidP="00383A26">
      <w:pPr>
        <w:pStyle w:val="ListParagraph"/>
        <w:numPr>
          <w:ilvl w:val="4"/>
          <w:numId w:val="1"/>
        </w:numPr>
        <w:jc w:val="both"/>
        <w:rPr>
          <w:b/>
          <w:color w:val="C00000"/>
        </w:rPr>
      </w:pPr>
      <w:r w:rsidRPr="0067539D">
        <w:t>An approval letter for the wholesale licence from the Department of minerals and energy.</w:t>
      </w:r>
    </w:p>
    <w:p w14:paraId="301637FD" w14:textId="77777777" w:rsidR="003116FB" w:rsidRPr="003116FB" w:rsidRDefault="003116FB" w:rsidP="00383A26">
      <w:pPr>
        <w:pStyle w:val="ListParagraph"/>
        <w:numPr>
          <w:ilvl w:val="3"/>
          <w:numId w:val="1"/>
        </w:numPr>
        <w:jc w:val="both"/>
        <w:rPr>
          <w:rFonts w:cs="Arial"/>
          <w:b/>
          <w:bCs/>
          <w:color w:val="000000" w:themeColor="text1"/>
        </w:rPr>
      </w:pPr>
      <w:r w:rsidRPr="003116FB">
        <w:rPr>
          <w:rFonts w:cs="Arial"/>
          <w:b/>
          <w:color w:val="000000" w:themeColor="text1"/>
        </w:rPr>
        <w:t>Office/Depot Footprint</w:t>
      </w:r>
    </w:p>
    <w:p w14:paraId="0DBB3A11" w14:textId="17AF1F63" w:rsidR="003116FB" w:rsidRDefault="003116FB" w:rsidP="00383A26">
      <w:pPr>
        <w:pStyle w:val="ListParagraph"/>
        <w:widowControl w:val="0"/>
        <w:numPr>
          <w:ilvl w:val="4"/>
          <w:numId w:val="1"/>
        </w:numPr>
        <w:jc w:val="both"/>
        <w:rPr>
          <w:bCs/>
        </w:rPr>
      </w:pPr>
      <w:r w:rsidRPr="003116FB">
        <w:rPr>
          <w:bCs/>
        </w:rPr>
        <w:t>Bidders must submit proof of office/depot such as a copy of municipal rate and taxes, not older than six (6) months, in the province for which a bid is submitted or where the business will be conducted from.</w:t>
      </w:r>
    </w:p>
    <w:p w14:paraId="62AF540C" w14:textId="79E9C0D8" w:rsidR="003116FB" w:rsidRPr="003116FB" w:rsidRDefault="003116FB" w:rsidP="00383A26">
      <w:pPr>
        <w:pStyle w:val="ListParagraph"/>
        <w:widowControl w:val="0"/>
        <w:numPr>
          <w:ilvl w:val="4"/>
          <w:numId w:val="1"/>
        </w:numPr>
        <w:jc w:val="both"/>
        <w:rPr>
          <w:bCs/>
        </w:rPr>
      </w:pPr>
      <w:r w:rsidRPr="003116FB">
        <w:rPr>
          <w:bCs/>
        </w:rPr>
        <w:t>The proof must indicate the name of a bidder and those who are partnering with in the address of the respective proof of office / depot.</w:t>
      </w:r>
    </w:p>
    <w:p w14:paraId="7B384133" w14:textId="416E4D41" w:rsidR="003116FB" w:rsidRDefault="003116FB" w:rsidP="00383A26">
      <w:pPr>
        <w:pStyle w:val="ListParagraph"/>
        <w:widowControl w:val="0"/>
        <w:numPr>
          <w:ilvl w:val="4"/>
          <w:numId w:val="1"/>
        </w:numPr>
        <w:jc w:val="both"/>
        <w:rPr>
          <w:bCs/>
        </w:rPr>
      </w:pPr>
      <w:r w:rsidRPr="003116FB">
        <w:rPr>
          <w:bCs/>
        </w:rPr>
        <w:t>Bidders to note that they may submit the bid for all provinces or only the province the are willing to bid for.</w:t>
      </w:r>
    </w:p>
    <w:p w14:paraId="3F967ED8" w14:textId="77777777" w:rsidR="00D522BD" w:rsidRPr="003116FB" w:rsidRDefault="00D522BD" w:rsidP="00D522BD">
      <w:pPr>
        <w:pStyle w:val="ListParagraph"/>
        <w:widowControl w:val="0"/>
        <w:ind w:left="1474"/>
        <w:jc w:val="both"/>
        <w:rPr>
          <w:bCs/>
        </w:rPr>
      </w:pPr>
    </w:p>
    <w:p w14:paraId="3EE7EFEF" w14:textId="77777777" w:rsidR="003116FB" w:rsidRPr="003116FB" w:rsidRDefault="003116FB" w:rsidP="00383A26">
      <w:pPr>
        <w:pStyle w:val="ListParagraph"/>
        <w:numPr>
          <w:ilvl w:val="3"/>
          <w:numId w:val="1"/>
        </w:numPr>
        <w:jc w:val="both"/>
        <w:rPr>
          <w:rFonts w:cs="Arial"/>
          <w:b/>
          <w:bCs/>
          <w:color w:val="000000" w:themeColor="text1"/>
        </w:rPr>
      </w:pPr>
      <w:bookmarkStart w:id="24" w:name="_Ref85454228"/>
      <w:bookmarkStart w:id="25" w:name="_Toc87857171"/>
      <w:bookmarkStart w:id="26" w:name="_Toc87956739"/>
      <w:r w:rsidRPr="003116FB">
        <w:rPr>
          <w:rFonts w:cs="Arial"/>
          <w:b/>
          <w:color w:val="000000" w:themeColor="text1"/>
        </w:rPr>
        <w:t>Authorisation Declaration</w:t>
      </w:r>
      <w:bookmarkEnd w:id="24"/>
      <w:bookmarkEnd w:id="25"/>
      <w:bookmarkEnd w:id="26"/>
    </w:p>
    <w:p w14:paraId="7DBAF2C0" w14:textId="77777777" w:rsidR="00BC6CB2" w:rsidRPr="00BC6CB2" w:rsidRDefault="00BC6CB2" w:rsidP="00383A26">
      <w:pPr>
        <w:pStyle w:val="ListParagraph"/>
        <w:widowControl w:val="0"/>
        <w:numPr>
          <w:ilvl w:val="4"/>
          <w:numId w:val="1"/>
        </w:numPr>
        <w:jc w:val="both"/>
        <w:rPr>
          <w:rFonts w:eastAsiaTheme="majorEastAsia" w:cs="Arial"/>
          <w:bCs/>
        </w:rPr>
      </w:pPr>
      <w:r w:rsidRPr="00BC6CB2">
        <w:rPr>
          <w:rFonts w:eastAsiaTheme="majorEastAsia" w:cs="Arial"/>
          <w:bCs/>
        </w:rPr>
        <w:t>All bidders must complete the “Authorisation Declaration” (TCD 13) for all relevant goods or services in full, sign it and submit it together with the bid response at the closing date and time of the bid invitation.</w:t>
      </w:r>
    </w:p>
    <w:p w14:paraId="07FFBC65" w14:textId="77777777" w:rsidR="00BC6CB2" w:rsidRPr="00BC6CB2" w:rsidRDefault="00BC6CB2" w:rsidP="00383A26">
      <w:pPr>
        <w:pStyle w:val="ListParagraph"/>
        <w:widowControl w:val="0"/>
        <w:numPr>
          <w:ilvl w:val="4"/>
          <w:numId w:val="1"/>
        </w:numPr>
        <w:jc w:val="both"/>
        <w:rPr>
          <w:rFonts w:eastAsiaTheme="majorEastAsia" w:cs="Arial"/>
          <w:bCs/>
        </w:rPr>
      </w:pPr>
      <w:r w:rsidRPr="00BC6CB2">
        <w:rPr>
          <w:rFonts w:eastAsiaTheme="majorEastAsia" w:cs="Arial"/>
          <w:bCs/>
        </w:rPr>
        <w:t xml:space="preserve">Failure to submit a duly completed and signed Authorisation Declaration, with the required annexure(s), in accordance with the above provisions will invalidate the bid for such goods or </w:t>
      </w:r>
      <w:r w:rsidRPr="00BC6CB2">
        <w:rPr>
          <w:rFonts w:eastAsiaTheme="majorEastAsia" w:cs="Arial"/>
          <w:bCs/>
        </w:rPr>
        <w:lastRenderedPageBreak/>
        <w:t>services offered.</w:t>
      </w:r>
    </w:p>
    <w:p w14:paraId="78EB1FEB" w14:textId="1658497D" w:rsidR="00BC6CB2" w:rsidRDefault="00BC6CB2" w:rsidP="00383A26">
      <w:pPr>
        <w:pStyle w:val="ListParagraph"/>
        <w:widowControl w:val="0"/>
        <w:numPr>
          <w:ilvl w:val="4"/>
          <w:numId w:val="1"/>
        </w:numPr>
        <w:jc w:val="both"/>
        <w:rPr>
          <w:rFonts w:eastAsiaTheme="majorEastAsia" w:cs="Arial"/>
          <w:bCs/>
        </w:rPr>
      </w:pPr>
      <w:r w:rsidRPr="00BC6CB2">
        <w:rPr>
          <w:rFonts w:eastAsiaTheme="majorEastAsia" w:cs="Arial"/>
          <w:bCs/>
        </w:rPr>
        <w:t>Any bidder/s who is sourcing from a Third Party must complete TCD 13.1 and TCD 13.2 in full for all relevant goods and/or services. The letter of undertaking from the Third Party must include but not limited to the following:</w:t>
      </w:r>
    </w:p>
    <w:p w14:paraId="6F34612C" w14:textId="6DB07778" w:rsidR="00BC6CB2" w:rsidRDefault="00BC6CB2" w:rsidP="00383A26">
      <w:pPr>
        <w:pStyle w:val="ListParagraph"/>
        <w:widowControl w:val="0"/>
        <w:numPr>
          <w:ilvl w:val="5"/>
          <w:numId w:val="1"/>
        </w:numPr>
        <w:jc w:val="both"/>
        <w:rPr>
          <w:rFonts w:eastAsiaTheme="majorEastAsia" w:cs="Arial"/>
          <w:bCs/>
        </w:rPr>
      </w:pPr>
      <w:r w:rsidRPr="00D87D5F">
        <w:rPr>
          <w:rFonts w:eastAsiaTheme="majorEastAsia" w:cs="Arial"/>
          <w:bCs/>
        </w:rPr>
        <w:t>List of item(s) number and item description.</w:t>
      </w:r>
    </w:p>
    <w:p w14:paraId="4780B6EA" w14:textId="6AD0AD30" w:rsidR="00BC6CB2" w:rsidRDefault="00BC6CB2" w:rsidP="00383A26">
      <w:pPr>
        <w:pStyle w:val="ListParagraph"/>
        <w:widowControl w:val="0"/>
        <w:numPr>
          <w:ilvl w:val="5"/>
          <w:numId w:val="1"/>
        </w:numPr>
        <w:jc w:val="both"/>
        <w:rPr>
          <w:rFonts w:eastAsiaTheme="majorEastAsia" w:cs="Arial"/>
          <w:bCs/>
        </w:rPr>
      </w:pPr>
      <w:r w:rsidRPr="00D87D5F">
        <w:rPr>
          <w:rFonts w:eastAsiaTheme="majorEastAsia" w:cs="Arial"/>
          <w:bCs/>
        </w:rPr>
        <w:t>Letter must be on the Third-Party letter head, dated and originally signed.</w:t>
      </w:r>
    </w:p>
    <w:p w14:paraId="2FF6186F" w14:textId="18E4DD42" w:rsidR="00BC6CB2" w:rsidRPr="00D87D5F" w:rsidRDefault="00BC6CB2" w:rsidP="00383A26">
      <w:pPr>
        <w:pStyle w:val="ListParagraph"/>
        <w:widowControl w:val="0"/>
        <w:numPr>
          <w:ilvl w:val="5"/>
          <w:numId w:val="1"/>
        </w:numPr>
        <w:jc w:val="both"/>
        <w:rPr>
          <w:rFonts w:eastAsiaTheme="majorEastAsia" w:cs="Arial"/>
          <w:bCs/>
        </w:rPr>
      </w:pPr>
      <w:r w:rsidRPr="00D87D5F">
        <w:rPr>
          <w:rFonts w:eastAsiaTheme="majorEastAsia" w:cstheme="majorBidi"/>
          <w:bCs/>
        </w:rPr>
        <w:t>Have the contact’s name, physical and postal address, telephone, and email details and the capacity which a person is signing the letter.</w:t>
      </w:r>
    </w:p>
    <w:p w14:paraId="0F14239B" w14:textId="58EB3884" w:rsidR="00BC6CB2" w:rsidRDefault="00BC6CB2" w:rsidP="00383A26">
      <w:pPr>
        <w:pStyle w:val="ListParagraph"/>
        <w:widowControl w:val="0"/>
        <w:numPr>
          <w:ilvl w:val="5"/>
          <w:numId w:val="1"/>
        </w:numPr>
        <w:jc w:val="both"/>
        <w:rPr>
          <w:rFonts w:eastAsiaTheme="majorEastAsia" w:cs="Arial"/>
          <w:bCs/>
        </w:rPr>
      </w:pPr>
      <w:r w:rsidRPr="00D87D5F">
        <w:rPr>
          <w:rFonts w:eastAsiaTheme="majorEastAsia" w:cs="Arial"/>
          <w:bCs/>
        </w:rPr>
        <w:t>All the information on the letter must be in English.</w:t>
      </w:r>
    </w:p>
    <w:p w14:paraId="12A6BD84" w14:textId="51492BE3" w:rsidR="00BC6CB2" w:rsidRDefault="00BC6CB2" w:rsidP="00383A26">
      <w:pPr>
        <w:pStyle w:val="ListParagraph"/>
        <w:widowControl w:val="0"/>
        <w:numPr>
          <w:ilvl w:val="5"/>
          <w:numId w:val="1"/>
        </w:numPr>
        <w:jc w:val="both"/>
        <w:rPr>
          <w:rFonts w:eastAsiaTheme="majorEastAsia" w:cs="Arial"/>
          <w:bCs/>
        </w:rPr>
      </w:pPr>
      <w:r w:rsidRPr="00D87D5F">
        <w:rPr>
          <w:rFonts w:eastAsiaTheme="majorEastAsia" w:cs="Arial"/>
          <w:bCs/>
        </w:rPr>
        <w:t>The principal manufacturer should underwrite the warrantees for all items offered under the transversal contract.</w:t>
      </w:r>
    </w:p>
    <w:p w14:paraId="21C11A04" w14:textId="77777777" w:rsidR="00BC6CB2" w:rsidRPr="00D87D5F" w:rsidRDefault="00BC6CB2" w:rsidP="00383A26">
      <w:pPr>
        <w:pStyle w:val="ListParagraph"/>
        <w:widowControl w:val="0"/>
        <w:numPr>
          <w:ilvl w:val="5"/>
          <w:numId w:val="1"/>
        </w:numPr>
        <w:jc w:val="both"/>
        <w:rPr>
          <w:rFonts w:eastAsiaTheme="majorEastAsia" w:cs="Arial"/>
          <w:bCs/>
        </w:rPr>
      </w:pPr>
      <w:r w:rsidRPr="00153104">
        <w:rPr>
          <w:rFonts w:eastAsiaTheme="majorEastAsia" w:cs="Arial"/>
          <w:bCs/>
        </w:rPr>
        <w:t>TCD 13.2</w:t>
      </w:r>
      <w:r w:rsidRPr="00D87D5F">
        <w:rPr>
          <w:rFonts w:eastAsiaTheme="majorEastAsia" w:cs="Arial"/>
          <w:bCs/>
        </w:rPr>
        <w:t xml:space="preserve"> must be completed for all items offered by the bidder.</w:t>
      </w:r>
    </w:p>
    <w:p w14:paraId="080FD39D" w14:textId="77777777" w:rsidR="00BC6CB2" w:rsidRPr="00BC6CB2" w:rsidRDefault="00BC6CB2" w:rsidP="00383A26">
      <w:pPr>
        <w:pStyle w:val="ListParagraph"/>
        <w:widowControl w:val="0"/>
        <w:numPr>
          <w:ilvl w:val="4"/>
          <w:numId w:val="1"/>
        </w:numPr>
        <w:jc w:val="both"/>
        <w:rPr>
          <w:rFonts w:eastAsiaTheme="majorEastAsia" w:cs="Arial"/>
          <w:bCs/>
        </w:rPr>
      </w:pPr>
      <w:r w:rsidRPr="00BC6CB2">
        <w:rPr>
          <w:rFonts w:eastAsiaTheme="majorEastAsia" w:cs="Arial"/>
          <w:bCs/>
        </w:rPr>
        <w:t>The State reserves the right to verify any information supplied by the bidder in the Authorisation Declaration and should the information be found to be false or incorrect, the State reserves its right to exercise any of the remedies available to it, including disqualifying the bidder and or restricting the bidder.</w:t>
      </w:r>
    </w:p>
    <w:p w14:paraId="6235DE70" w14:textId="77777777" w:rsidR="00BC6CB2" w:rsidRPr="00BC6CB2" w:rsidRDefault="00BC6CB2" w:rsidP="00383A26">
      <w:pPr>
        <w:pStyle w:val="ListParagraph"/>
        <w:widowControl w:val="0"/>
        <w:numPr>
          <w:ilvl w:val="4"/>
          <w:numId w:val="1"/>
        </w:numPr>
        <w:jc w:val="both"/>
        <w:rPr>
          <w:rFonts w:eastAsiaTheme="majorEastAsia" w:cs="Arial"/>
          <w:bCs/>
        </w:rPr>
      </w:pPr>
      <w:r w:rsidRPr="00BC6CB2">
        <w:rPr>
          <w:rFonts w:eastAsiaTheme="majorEastAsia" w:cs="Arial"/>
          <w:bCs/>
        </w:rPr>
        <w:t>The bidder must ensure that all financial and supply arrangements for goods or services have been mutually agreed upon between the bidder and the third party. Failure to render the service in line with the contractual terms of this transversal contract may lead to the contract being terminated and the bidder being restricted from doing business with the State.</w:t>
      </w:r>
    </w:p>
    <w:p w14:paraId="47A35590" w14:textId="77777777" w:rsidR="00BC6CB2" w:rsidRPr="00BC6CB2" w:rsidRDefault="00BC6CB2" w:rsidP="00383A26">
      <w:pPr>
        <w:pStyle w:val="ListParagraph"/>
        <w:widowControl w:val="0"/>
        <w:numPr>
          <w:ilvl w:val="4"/>
          <w:numId w:val="1"/>
        </w:numPr>
        <w:jc w:val="both"/>
        <w:rPr>
          <w:rFonts w:eastAsiaTheme="majorEastAsia" w:cs="Arial"/>
          <w:bCs/>
        </w:rPr>
      </w:pPr>
      <w:r w:rsidRPr="00BC6CB2">
        <w:rPr>
          <w:rFonts w:eastAsiaTheme="majorEastAsia" w:cs="Arial"/>
          <w:bCs/>
        </w:rPr>
        <w:t>Failure by a bidder, other than a manufacturer or licensed importer to provide the letter confirming supply arrangements as per the specifications above, will invalidate the bid.</w:t>
      </w:r>
    </w:p>
    <w:p w14:paraId="60165E36" w14:textId="7EB31253" w:rsidR="00BC6CB2" w:rsidRPr="00BC6CB2" w:rsidRDefault="00BC6CB2" w:rsidP="00383A26">
      <w:pPr>
        <w:pStyle w:val="ListParagraph"/>
        <w:widowControl w:val="0"/>
        <w:numPr>
          <w:ilvl w:val="4"/>
          <w:numId w:val="1"/>
        </w:numPr>
        <w:jc w:val="both"/>
        <w:rPr>
          <w:rFonts w:eastAsiaTheme="majorEastAsia" w:cs="Arial"/>
          <w:bCs/>
        </w:rPr>
      </w:pPr>
      <w:r w:rsidRPr="00BC6CB2">
        <w:rPr>
          <w:rFonts w:eastAsiaTheme="majorEastAsia" w:cs="Arial"/>
          <w:bCs/>
        </w:rPr>
        <w:t xml:space="preserve">The authorisation declaration (TCD 13) and the letter from the manufacturer confirming supply arrangements as set out in paragraphs </w:t>
      </w:r>
      <w:r w:rsidRPr="00CC371C">
        <w:rPr>
          <w:rFonts w:eastAsiaTheme="majorEastAsia" w:cs="Arial"/>
          <w:bCs/>
        </w:rPr>
        <w:t>6.3.</w:t>
      </w:r>
      <w:r w:rsidR="00CC371C" w:rsidRPr="00CC371C">
        <w:rPr>
          <w:rFonts w:eastAsiaTheme="majorEastAsia" w:cs="Arial"/>
          <w:bCs/>
        </w:rPr>
        <w:t>3.3(c)</w:t>
      </w:r>
      <w:r w:rsidRPr="00BC6CB2">
        <w:rPr>
          <w:rFonts w:eastAsiaTheme="majorEastAsia" w:cs="Arial"/>
          <w:bCs/>
        </w:rPr>
        <w:t xml:space="preserve"> must be applicable and cover the full transversal contract period.</w:t>
      </w:r>
    </w:p>
    <w:p w14:paraId="03B2FA46" w14:textId="77777777" w:rsidR="00BC6CB2" w:rsidRPr="00BC6CB2" w:rsidRDefault="00BC6CB2" w:rsidP="00383A26">
      <w:pPr>
        <w:pStyle w:val="ListParagraph"/>
        <w:numPr>
          <w:ilvl w:val="2"/>
          <w:numId w:val="1"/>
        </w:numPr>
        <w:jc w:val="both"/>
        <w:rPr>
          <w:rFonts w:cs="Arial"/>
          <w:b/>
          <w:bCs/>
          <w:color w:val="000000" w:themeColor="text1"/>
        </w:rPr>
      </w:pPr>
      <w:r w:rsidRPr="00BC6CB2">
        <w:rPr>
          <w:rFonts w:cs="Arial"/>
          <w:b/>
          <w:color w:val="000000" w:themeColor="text1"/>
        </w:rPr>
        <w:t>Pricing structure and schedule</w:t>
      </w:r>
    </w:p>
    <w:p w14:paraId="64BC0DE6" w14:textId="77777777" w:rsidR="00BC6CB2" w:rsidRPr="00A90FF6" w:rsidRDefault="00BC6CB2" w:rsidP="00383A26">
      <w:pPr>
        <w:pStyle w:val="ListParagraph"/>
        <w:numPr>
          <w:ilvl w:val="3"/>
          <w:numId w:val="1"/>
        </w:numPr>
        <w:jc w:val="both"/>
        <w:rPr>
          <w:rFonts w:cs="Arial"/>
        </w:rPr>
      </w:pPr>
      <w:r w:rsidRPr="00A90FF6">
        <w:rPr>
          <w:rFonts w:cs="Arial"/>
        </w:rPr>
        <w:t>It is a requirement of this bid that bidders fill out and submit the pricing schedule issued with the bid at the closing date and time of the bid.</w:t>
      </w:r>
    </w:p>
    <w:p w14:paraId="350A99F5" w14:textId="3BEB5A31" w:rsidR="002E200C" w:rsidRPr="00D1664B" w:rsidRDefault="002E200C" w:rsidP="002E200C">
      <w:pPr>
        <w:pStyle w:val="ListParagraph"/>
        <w:numPr>
          <w:ilvl w:val="3"/>
          <w:numId w:val="1"/>
        </w:numPr>
        <w:jc w:val="both"/>
        <w:rPr>
          <w:rFonts w:cs="Arial"/>
        </w:rPr>
      </w:pPr>
      <w:r w:rsidRPr="00A90FF6">
        <w:t>Please note that the spot date for pricing is Wednesday</w:t>
      </w:r>
      <w:r w:rsidRPr="00153104">
        <w:t>, 07 September 2022</w:t>
      </w:r>
      <w:r w:rsidRPr="00A90FF6">
        <w:t>.</w:t>
      </w:r>
    </w:p>
    <w:p w14:paraId="4EEFE297" w14:textId="5304F578" w:rsidR="00D1664B" w:rsidRPr="00D1664B" w:rsidRDefault="00D1664B" w:rsidP="00D1664B">
      <w:pPr>
        <w:pStyle w:val="ListParagraph"/>
        <w:numPr>
          <w:ilvl w:val="3"/>
          <w:numId w:val="1"/>
        </w:numPr>
        <w:jc w:val="both"/>
      </w:pPr>
      <w:r>
        <w:t>The following items will be evaluated as a group series: 151111510-00000, 151111510-00001 and 151111510-00002.</w:t>
      </w:r>
    </w:p>
    <w:p w14:paraId="1D6E255F" w14:textId="267EACC4" w:rsidR="00BC6CB2" w:rsidRPr="00A90FF6" w:rsidRDefault="00BC6CB2" w:rsidP="00383A26">
      <w:pPr>
        <w:pStyle w:val="ListParagraph"/>
        <w:numPr>
          <w:ilvl w:val="3"/>
          <w:numId w:val="1"/>
        </w:numPr>
        <w:jc w:val="both"/>
        <w:rPr>
          <w:rFonts w:cs="Arial"/>
        </w:rPr>
      </w:pPr>
      <w:r w:rsidRPr="00A90FF6">
        <w:rPr>
          <w:rFonts w:cs="Arial"/>
        </w:rPr>
        <w:lastRenderedPageBreak/>
        <w:t xml:space="preserve">The pricing schedule provided in this bid forms an integral part of the bid document and bidders must ensure that it is completed </w:t>
      </w:r>
      <w:r w:rsidRPr="00A90FF6">
        <w:rPr>
          <w:rFonts w:cs="Arial"/>
          <w:b/>
        </w:rPr>
        <w:t>without changing the structure thereof</w:t>
      </w:r>
      <w:r w:rsidRPr="00A90FF6">
        <w:rPr>
          <w:rFonts w:cs="Arial"/>
        </w:rPr>
        <w:t>.</w:t>
      </w:r>
    </w:p>
    <w:p w14:paraId="259C67CF" w14:textId="77777777" w:rsidR="00BC6CB2" w:rsidRPr="00A90FF6" w:rsidRDefault="00BC6CB2" w:rsidP="00383A26">
      <w:pPr>
        <w:pStyle w:val="ListParagraph"/>
        <w:numPr>
          <w:ilvl w:val="3"/>
          <w:numId w:val="1"/>
        </w:numPr>
        <w:jc w:val="both"/>
        <w:rPr>
          <w:rFonts w:cs="Arial"/>
        </w:rPr>
      </w:pPr>
      <w:r w:rsidRPr="00A90FF6">
        <w:rPr>
          <w:rFonts w:cs="Arial"/>
        </w:rPr>
        <w:t>All prices must be furnished in RSA (Rand) currency.</w:t>
      </w:r>
    </w:p>
    <w:p w14:paraId="7C472FCF" w14:textId="77777777" w:rsidR="00BC6CB2" w:rsidRPr="00A90FF6" w:rsidRDefault="00BC6CB2" w:rsidP="00383A26">
      <w:pPr>
        <w:pStyle w:val="ListParagraph"/>
        <w:numPr>
          <w:ilvl w:val="3"/>
          <w:numId w:val="1"/>
        </w:numPr>
        <w:jc w:val="both"/>
        <w:rPr>
          <w:rFonts w:cs="Arial"/>
        </w:rPr>
      </w:pPr>
      <w:r w:rsidRPr="00A90FF6">
        <w:rPr>
          <w:rFonts w:cs="Arial"/>
        </w:rPr>
        <w:t>Bidders are required to submit responsive bids by completing all the prices as contained in the pricing schedule, mandatory response fields and item questionnaires on the provided pricing schedule for the individual items.</w:t>
      </w:r>
    </w:p>
    <w:p w14:paraId="52022091" w14:textId="77777777" w:rsidR="00BC6CB2" w:rsidRPr="00A90FF6" w:rsidRDefault="00BC6CB2" w:rsidP="00383A26">
      <w:pPr>
        <w:pStyle w:val="ListParagraph"/>
        <w:numPr>
          <w:ilvl w:val="3"/>
          <w:numId w:val="1"/>
        </w:numPr>
        <w:jc w:val="both"/>
      </w:pPr>
      <w:r w:rsidRPr="00A90FF6">
        <w:t xml:space="preserve">Bidders must complete the excel version of the price schedule and </w:t>
      </w:r>
      <w:r w:rsidRPr="00A90FF6">
        <w:rPr>
          <w:b/>
        </w:rPr>
        <w:t xml:space="preserve">submit it as soft copy in a </w:t>
      </w:r>
      <w:r w:rsidRPr="00A90FF6">
        <w:rPr>
          <w:rFonts w:cs="Arial"/>
          <w:b/>
        </w:rPr>
        <w:t>memory stick</w:t>
      </w:r>
      <w:r w:rsidRPr="00A90FF6">
        <w:rPr>
          <w:rFonts w:cs="Arial"/>
        </w:rPr>
        <w:t>. Over and above the submission of the price schedule in active excel format the bidder must submit a signed hard copy together with their bid</w:t>
      </w:r>
      <w:r>
        <w:rPr>
          <w:rFonts w:cs="Arial"/>
        </w:rPr>
        <w:t>.</w:t>
      </w:r>
      <w:r w:rsidRPr="00A90FF6">
        <w:rPr>
          <w:rFonts w:cs="Arial"/>
        </w:rPr>
        <w:t xml:space="preserve"> </w:t>
      </w:r>
    </w:p>
    <w:p w14:paraId="36A84AFF" w14:textId="77777777" w:rsidR="00BC6CB2" w:rsidRPr="00A90FF6" w:rsidRDefault="00BC6CB2" w:rsidP="00383A26">
      <w:pPr>
        <w:pStyle w:val="ListParagraph"/>
        <w:numPr>
          <w:ilvl w:val="3"/>
          <w:numId w:val="1"/>
        </w:numPr>
        <w:jc w:val="both"/>
        <w:rPr>
          <w:rFonts w:cs="Arial"/>
        </w:rPr>
      </w:pPr>
      <w:r w:rsidRPr="00A90FF6">
        <w:rPr>
          <w:rFonts w:cs="Arial"/>
        </w:rPr>
        <w:t xml:space="preserve">The excel pricing spreadsheet must also be converted into a Portable Document Format (PDF) and submitted with the bid at the closing date and time. This PDF document must be </w:t>
      </w:r>
      <w:proofErr w:type="gramStart"/>
      <w:r w:rsidRPr="00A90FF6">
        <w:rPr>
          <w:rFonts w:cs="Arial"/>
        </w:rPr>
        <w:t>similar to</w:t>
      </w:r>
      <w:proofErr w:type="gramEnd"/>
      <w:r w:rsidRPr="00A90FF6">
        <w:rPr>
          <w:rFonts w:cs="Arial"/>
        </w:rPr>
        <w:t xml:space="preserve"> the soft copy active excel pricing spreadsheet submitted on the memory stick.</w:t>
      </w:r>
    </w:p>
    <w:p w14:paraId="7151D6D3" w14:textId="77777777" w:rsidR="00BC6CB2" w:rsidRPr="00A90FF6" w:rsidRDefault="00BC6CB2" w:rsidP="00383A26">
      <w:pPr>
        <w:pStyle w:val="ListParagraph"/>
        <w:numPr>
          <w:ilvl w:val="3"/>
          <w:numId w:val="1"/>
        </w:numPr>
        <w:jc w:val="both"/>
        <w:rPr>
          <w:rFonts w:cs="Arial"/>
        </w:rPr>
      </w:pPr>
      <w:r w:rsidRPr="00A90FF6">
        <w:rPr>
          <w:rFonts w:cs="Arial"/>
        </w:rPr>
        <w:t>The prices as requested in the Price Schedule must not include any settlement discounts</w:t>
      </w:r>
      <w:r>
        <w:rPr>
          <w:rFonts w:cs="Arial"/>
        </w:rPr>
        <w:t xml:space="preserve"> or </w:t>
      </w:r>
      <w:r w:rsidRPr="00153104">
        <w:rPr>
          <w:rFonts w:cs="Arial"/>
        </w:rPr>
        <w:t>conditional discount to prompt</w:t>
      </w:r>
      <w:r w:rsidRPr="00A90FF6">
        <w:rPr>
          <w:rFonts w:cs="Arial"/>
        </w:rPr>
        <w:t xml:space="preserve"> for early payments. The State will not pay any amounts to the appointed supplier that is not reflected on the pricing schedule at the time of bid submission or that is provided for as an optional extra or accessories.</w:t>
      </w:r>
    </w:p>
    <w:p w14:paraId="6BAB53B6" w14:textId="77777777" w:rsidR="00BC6CB2" w:rsidRPr="00A90FF6" w:rsidRDefault="00BC6CB2" w:rsidP="00383A26">
      <w:pPr>
        <w:pStyle w:val="ListParagraph"/>
        <w:numPr>
          <w:ilvl w:val="3"/>
          <w:numId w:val="1"/>
        </w:numPr>
        <w:jc w:val="both"/>
        <w:rPr>
          <w:rFonts w:cs="Arial"/>
        </w:rPr>
      </w:pPr>
      <w:r w:rsidRPr="00A90FF6">
        <w:rPr>
          <w:rFonts w:cs="Arial"/>
          <w:color w:val="000000" w:themeColor="text1"/>
        </w:rPr>
        <w:t xml:space="preserve">Prices submitted </w:t>
      </w:r>
      <w:r w:rsidRPr="00A90FF6">
        <w:rPr>
          <w:rFonts w:cs="Arial"/>
        </w:rPr>
        <w:t>for this bid must be completed on the fields provided on the price schedule supplied with the bid.</w:t>
      </w:r>
    </w:p>
    <w:p w14:paraId="26B75F16" w14:textId="77777777" w:rsidR="00BC6CB2" w:rsidRPr="00A90FF6" w:rsidRDefault="00BC6CB2" w:rsidP="00383A26">
      <w:pPr>
        <w:pStyle w:val="ListParagraph"/>
        <w:numPr>
          <w:ilvl w:val="3"/>
          <w:numId w:val="1"/>
        </w:numPr>
        <w:jc w:val="both"/>
        <w:rPr>
          <w:rFonts w:cs="Arial"/>
        </w:rPr>
      </w:pPr>
      <w:r w:rsidRPr="00A90FF6">
        <w:rPr>
          <w:rFonts w:cs="Arial"/>
          <w:color w:val="000000" w:themeColor="text1"/>
        </w:rPr>
        <w:t>All prices for gas must be quoted per unit of measure for each item indicate on the pricing schedule provided and the be furnished on a basis of delivered to the purchasing institution per province.</w:t>
      </w:r>
    </w:p>
    <w:p w14:paraId="63C78D1B" w14:textId="77777777" w:rsidR="00BC6CB2" w:rsidRPr="00A90FF6" w:rsidRDefault="00BC6CB2" w:rsidP="00383A26">
      <w:pPr>
        <w:pStyle w:val="ListParagraph"/>
        <w:numPr>
          <w:ilvl w:val="3"/>
          <w:numId w:val="1"/>
        </w:numPr>
        <w:jc w:val="both"/>
        <w:rPr>
          <w:rFonts w:cs="Arial"/>
        </w:rPr>
      </w:pPr>
      <w:r w:rsidRPr="00A90FF6">
        <w:t>Bidders are required to quote a once off deposit fee for the LPG on the space provided on the “Pricing Schedule. Rental fee is not applicable on LPG cylinders.</w:t>
      </w:r>
    </w:p>
    <w:p w14:paraId="797D34E6" w14:textId="77777777" w:rsidR="00BC6CB2" w:rsidRPr="00A90FF6" w:rsidRDefault="00BC6CB2" w:rsidP="00383A26">
      <w:pPr>
        <w:pStyle w:val="ListParagraph"/>
        <w:numPr>
          <w:ilvl w:val="3"/>
          <w:numId w:val="1"/>
        </w:numPr>
        <w:jc w:val="both"/>
        <w:rPr>
          <w:rFonts w:cs="Arial"/>
        </w:rPr>
      </w:pPr>
      <w:r w:rsidRPr="00A90FF6">
        <w:t>All the equipment (LPG cylinders, cylinders, bulk vessel) must be quoted ready for use.</w:t>
      </w:r>
    </w:p>
    <w:p w14:paraId="088CA79E" w14:textId="77777777" w:rsidR="00116403" w:rsidRDefault="00BC6CB2" w:rsidP="00116403">
      <w:pPr>
        <w:pStyle w:val="ListParagraph"/>
        <w:numPr>
          <w:ilvl w:val="3"/>
          <w:numId w:val="1"/>
        </w:numPr>
        <w:jc w:val="both"/>
        <w:rPr>
          <w:rFonts w:cs="Arial"/>
        </w:rPr>
      </w:pPr>
      <w:r w:rsidRPr="00A90FF6">
        <w:rPr>
          <w:rFonts w:cs="Arial"/>
        </w:rPr>
        <w:t>Prices to be offered by bidders shall not exceed the maximum regulated price</w:t>
      </w:r>
      <w:r>
        <w:rPr>
          <w:rFonts w:cs="Arial"/>
        </w:rPr>
        <w:t>.</w:t>
      </w:r>
    </w:p>
    <w:p w14:paraId="06C0C6A2" w14:textId="507527FE" w:rsidR="00116403" w:rsidRDefault="00BC6CB2" w:rsidP="00116403">
      <w:pPr>
        <w:pStyle w:val="ListParagraph"/>
        <w:numPr>
          <w:ilvl w:val="3"/>
          <w:numId w:val="1"/>
        </w:numPr>
        <w:jc w:val="both"/>
        <w:rPr>
          <w:rFonts w:cs="Arial"/>
        </w:rPr>
      </w:pPr>
      <w:r w:rsidRPr="00116403">
        <w:rPr>
          <w:rFonts w:cs="Arial"/>
        </w:rPr>
        <w:t>Once a bid has complied with mandatory requirements and other bid requirements as state on Phase II, it would further be evaluated on Phase III.</w:t>
      </w:r>
    </w:p>
    <w:p w14:paraId="398C2453" w14:textId="77777777" w:rsidR="00D858AE" w:rsidRPr="00116403" w:rsidRDefault="00D858AE" w:rsidP="00D858AE">
      <w:pPr>
        <w:pStyle w:val="ListParagraph"/>
        <w:ind w:left="907"/>
        <w:jc w:val="both"/>
        <w:rPr>
          <w:rFonts w:cs="Arial"/>
        </w:rPr>
      </w:pPr>
    </w:p>
    <w:p w14:paraId="05238510" w14:textId="0A45DBCB" w:rsidR="00555E18" w:rsidRPr="00E92801" w:rsidRDefault="00555E18" w:rsidP="00383A26">
      <w:pPr>
        <w:pStyle w:val="ListParagraph"/>
        <w:widowControl w:val="0"/>
        <w:numPr>
          <w:ilvl w:val="1"/>
          <w:numId w:val="1"/>
        </w:numPr>
        <w:jc w:val="both"/>
        <w:rPr>
          <w:b/>
          <w:color w:val="C00000"/>
        </w:rPr>
      </w:pPr>
      <w:r w:rsidRPr="00E92801">
        <w:rPr>
          <w:b/>
          <w:color w:val="C00000"/>
        </w:rPr>
        <w:t xml:space="preserve">OTHER </w:t>
      </w:r>
      <w:r w:rsidR="00C62421" w:rsidRPr="00E92801">
        <w:rPr>
          <w:b/>
          <w:color w:val="C00000"/>
        </w:rPr>
        <w:t xml:space="preserve">BID </w:t>
      </w:r>
      <w:r w:rsidRPr="00E92801">
        <w:rPr>
          <w:b/>
          <w:color w:val="C00000"/>
        </w:rPr>
        <w:t>DOCUMENTS</w:t>
      </w:r>
      <w:r w:rsidR="00BC5301" w:rsidRPr="00E92801">
        <w:rPr>
          <w:b/>
          <w:color w:val="C00000"/>
        </w:rPr>
        <w:t xml:space="preserve"> </w:t>
      </w:r>
    </w:p>
    <w:p w14:paraId="4D6EF032" w14:textId="2F0B8213" w:rsidR="00B64BF6" w:rsidRPr="00E92801" w:rsidRDefault="00DD47BB" w:rsidP="00383A26">
      <w:pPr>
        <w:pStyle w:val="ListParagraph"/>
        <w:widowControl w:val="0"/>
        <w:numPr>
          <w:ilvl w:val="2"/>
          <w:numId w:val="1"/>
        </w:numPr>
        <w:jc w:val="both"/>
        <w:rPr>
          <w:b/>
        </w:rPr>
      </w:pPr>
      <w:r w:rsidRPr="00E92801">
        <w:rPr>
          <w:b/>
        </w:rPr>
        <w:t xml:space="preserve">Company Registration </w:t>
      </w:r>
    </w:p>
    <w:p w14:paraId="0BE525BC" w14:textId="39D682AB" w:rsidR="00695554" w:rsidRPr="00E92801" w:rsidRDefault="00B64BF6" w:rsidP="00383A26">
      <w:pPr>
        <w:pStyle w:val="ListParagraph"/>
        <w:widowControl w:val="0"/>
        <w:numPr>
          <w:ilvl w:val="3"/>
          <w:numId w:val="1"/>
        </w:numPr>
        <w:ind w:left="851" w:hanging="851"/>
        <w:jc w:val="both"/>
      </w:pPr>
      <w:r w:rsidRPr="00E92801">
        <w:t xml:space="preserve">Shareholding portfolio by </w:t>
      </w:r>
      <w:r w:rsidRPr="00E92801">
        <w:rPr>
          <w:b/>
        </w:rPr>
        <w:t>proof of registration of the company</w:t>
      </w:r>
      <w:r w:rsidRPr="00E92801">
        <w:t xml:space="preserve"> with Companies Intellectual Property Commission</w:t>
      </w:r>
    </w:p>
    <w:p w14:paraId="713712B6" w14:textId="04C82B34" w:rsidR="00555E18" w:rsidRPr="00E92801" w:rsidRDefault="00DF19B4" w:rsidP="00383A26">
      <w:pPr>
        <w:pStyle w:val="ListParagraph"/>
        <w:widowControl w:val="0"/>
        <w:numPr>
          <w:ilvl w:val="2"/>
          <w:numId w:val="1"/>
        </w:numPr>
        <w:tabs>
          <w:tab w:val="left" w:pos="851"/>
        </w:tabs>
        <w:jc w:val="both"/>
        <w:rPr>
          <w:b/>
        </w:rPr>
      </w:pPr>
      <w:r w:rsidRPr="00E92801">
        <w:rPr>
          <w:b/>
        </w:rPr>
        <w:lastRenderedPageBreak/>
        <w:t xml:space="preserve">Conditions </w:t>
      </w:r>
      <w:r>
        <w:rPr>
          <w:b/>
        </w:rPr>
        <w:t>o</w:t>
      </w:r>
      <w:r w:rsidRPr="00E92801">
        <w:rPr>
          <w:b/>
        </w:rPr>
        <w:t>f Contract</w:t>
      </w:r>
    </w:p>
    <w:p w14:paraId="6C46FB50" w14:textId="79A33975" w:rsidR="00555E18" w:rsidRPr="00E92801" w:rsidRDefault="00555E18" w:rsidP="00383A26">
      <w:pPr>
        <w:pStyle w:val="ListParagraph"/>
        <w:widowControl w:val="0"/>
        <w:numPr>
          <w:ilvl w:val="3"/>
          <w:numId w:val="1"/>
        </w:numPr>
        <w:ind w:left="851" w:hanging="851"/>
        <w:jc w:val="both"/>
      </w:pPr>
      <w:r w:rsidRPr="00E92801">
        <w:rPr>
          <w:b/>
        </w:rPr>
        <w:t>General Condition of Contract</w:t>
      </w:r>
      <w:r w:rsidRPr="00E92801">
        <w:t xml:space="preserve"> which are fully signed and initialled on every page to indicate that the bidder has read and understood the terms and conditions.</w:t>
      </w:r>
    </w:p>
    <w:p w14:paraId="54988E5B" w14:textId="7E7CAB35" w:rsidR="00555E18" w:rsidRDefault="00555E18" w:rsidP="00383A26">
      <w:pPr>
        <w:pStyle w:val="ListParagraph"/>
        <w:widowControl w:val="0"/>
        <w:numPr>
          <w:ilvl w:val="3"/>
          <w:numId w:val="1"/>
        </w:numPr>
        <w:ind w:left="851" w:hanging="851"/>
        <w:jc w:val="both"/>
      </w:pPr>
      <w:r w:rsidRPr="00E92801">
        <w:rPr>
          <w:b/>
        </w:rPr>
        <w:t>Special Conditions of Contract</w:t>
      </w:r>
      <w:r w:rsidRPr="00E92801">
        <w:t xml:space="preserve"> which are fully signed and initialled on every page to indicate that the bidder has read and understood the terms and conditions.</w:t>
      </w:r>
    </w:p>
    <w:p w14:paraId="0FC118B4" w14:textId="4BA7D667" w:rsidR="00D87D5F" w:rsidRDefault="00450726" w:rsidP="00383A26">
      <w:pPr>
        <w:pStyle w:val="ListParagraph"/>
        <w:widowControl w:val="0"/>
        <w:numPr>
          <w:ilvl w:val="2"/>
          <w:numId w:val="1"/>
        </w:numPr>
        <w:jc w:val="both"/>
        <w:rPr>
          <w:b/>
          <w:bCs/>
        </w:rPr>
      </w:pPr>
      <w:r w:rsidRPr="00450726">
        <w:rPr>
          <w:b/>
          <w:bCs/>
        </w:rPr>
        <w:t>Company Profile</w:t>
      </w:r>
      <w:r w:rsidR="00DD562A" w:rsidRPr="00DD562A">
        <w:rPr>
          <w:b/>
        </w:rPr>
        <w:t xml:space="preserve"> </w:t>
      </w:r>
      <w:r w:rsidR="00DD562A">
        <w:rPr>
          <w:b/>
        </w:rPr>
        <w:t>a</w:t>
      </w:r>
      <w:r w:rsidR="00DD562A" w:rsidRPr="00E92801">
        <w:rPr>
          <w:b/>
        </w:rPr>
        <w:t>nd Organogram</w:t>
      </w:r>
    </w:p>
    <w:p w14:paraId="5EE0A492" w14:textId="77777777" w:rsidR="00450726" w:rsidRPr="00A90FF6" w:rsidRDefault="00450726" w:rsidP="00383A26">
      <w:pPr>
        <w:pStyle w:val="ListParagraph"/>
        <w:numPr>
          <w:ilvl w:val="3"/>
          <w:numId w:val="1"/>
        </w:numPr>
        <w:jc w:val="both"/>
      </w:pPr>
      <w:r w:rsidRPr="00A90FF6">
        <w:t>The bidder shall submit a company profile as well as those of sub-contractor’s that it intends using, which includes but is not limited to the following:</w:t>
      </w:r>
    </w:p>
    <w:p w14:paraId="6B16565E" w14:textId="77777777" w:rsidR="00450726" w:rsidRPr="00A90FF6" w:rsidRDefault="00450726" w:rsidP="00383A26">
      <w:pPr>
        <w:pStyle w:val="ListParagraph"/>
        <w:numPr>
          <w:ilvl w:val="3"/>
          <w:numId w:val="1"/>
        </w:numPr>
        <w:jc w:val="both"/>
      </w:pPr>
      <w:r w:rsidRPr="00A90FF6">
        <w:t>Details of the bidder's directors/owners (full names and surnames and ID or passport number) this information will be verified using the CSD; and</w:t>
      </w:r>
    </w:p>
    <w:p w14:paraId="17C3C0D5" w14:textId="77777777" w:rsidR="00DD562A" w:rsidRDefault="00450726" w:rsidP="00383A26">
      <w:pPr>
        <w:pStyle w:val="ListParagraph"/>
        <w:widowControl w:val="0"/>
        <w:numPr>
          <w:ilvl w:val="3"/>
          <w:numId w:val="1"/>
        </w:numPr>
        <w:jc w:val="both"/>
      </w:pPr>
      <w:r w:rsidRPr="00A90FF6">
        <w:t>The company profile must further include a shareholding portfolio with valid proof of registration of the company with CIPC. If by law registration with CIPC is not required, proof of ownership/shareholding must be provided.</w:t>
      </w:r>
      <w:r w:rsidR="00DD562A" w:rsidRPr="00DD562A">
        <w:t xml:space="preserve"> </w:t>
      </w:r>
    </w:p>
    <w:p w14:paraId="52FC527A" w14:textId="25B128C5" w:rsidR="00450726" w:rsidRPr="00166DC4" w:rsidRDefault="00DD562A" w:rsidP="00383A26">
      <w:pPr>
        <w:pStyle w:val="ListParagraph"/>
        <w:widowControl w:val="0"/>
        <w:numPr>
          <w:ilvl w:val="3"/>
          <w:numId w:val="1"/>
        </w:numPr>
        <w:jc w:val="both"/>
      </w:pPr>
      <w:r w:rsidRPr="00E92801">
        <w:t xml:space="preserve">An additional document detailing the shareholding of the bidder in an </w:t>
      </w:r>
      <w:r w:rsidRPr="00E92801">
        <w:rPr>
          <w:b/>
        </w:rPr>
        <w:t>organogram</w:t>
      </w:r>
      <w:r w:rsidRPr="00E92801">
        <w:t xml:space="preserve"> format in support of the proof of company registration must be submitted by bidders at the closing date and time.</w:t>
      </w:r>
    </w:p>
    <w:p w14:paraId="7CCE42E0" w14:textId="43C0A135" w:rsidR="00DD562A" w:rsidRPr="00116403" w:rsidRDefault="00450726" w:rsidP="00116403">
      <w:pPr>
        <w:pStyle w:val="ListParagraph"/>
        <w:widowControl w:val="0"/>
        <w:numPr>
          <w:ilvl w:val="2"/>
          <w:numId w:val="1"/>
        </w:numPr>
        <w:jc w:val="both"/>
      </w:pPr>
      <w:r w:rsidRPr="00116403">
        <w:t>Latest Audited Annual Financial Statements (if submitted a B-BBEE Sworn Affidavit)</w:t>
      </w:r>
      <w:r w:rsidR="00DD562A" w:rsidRPr="00116403">
        <w:t xml:space="preserve"> or management accounts.</w:t>
      </w:r>
    </w:p>
    <w:p w14:paraId="5930646A" w14:textId="0CC1D465" w:rsidR="00822ACB" w:rsidRPr="00E92801" w:rsidRDefault="00326342" w:rsidP="00116403">
      <w:pPr>
        <w:pStyle w:val="ListParagraph"/>
        <w:widowControl w:val="0"/>
        <w:numPr>
          <w:ilvl w:val="1"/>
          <w:numId w:val="1"/>
        </w:numPr>
        <w:tabs>
          <w:tab w:val="left" w:pos="851"/>
        </w:tabs>
        <w:jc w:val="both"/>
        <w:rPr>
          <w:rFonts w:cs="Arial"/>
          <w:b/>
          <w:color w:val="C00000"/>
        </w:rPr>
      </w:pPr>
      <w:r w:rsidRPr="00E92801">
        <w:rPr>
          <w:rFonts w:cs="Arial"/>
          <w:b/>
          <w:color w:val="C00000"/>
        </w:rPr>
        <w:t xml:space="preserve">PHASE </w:t>
      </w:r>
      <w:r w:rsidR="00DD562A">
        <w:rPr>
          <w:rFonts w:cs="Arial"/>
          <w:b/>
          <w:color w:val="C00000"/>
        </w:rPr>
        <w:t>III</w:t>
      </w:r>
      <w:r w:rsidRPr="00E92801">
        <w:rPr>
          <w:rFonts w:cs="Arial"/>
          <w:b/>
          <w:color w:val="C00000"/>
        </w:rPr>
        <w:t xml:space="preserve">: PRICE AND B-BBEE </w:t>
      </w:r>
      <w:r w:rsidR="0090666B" w:rsidRPr="00A90FF6">
        <w:rPr>
          <w:rFonts w:cs="Arial"/>
          <w:b/>
          <w:color w:val="C00000"/>
        </w:rPr>
        <w:t>(90/10 Criteria)</w:t>
      </w:r>
    </w:p>
    <w:p w14:paraId="4F6C97E6" w14:textId="15BDCD77" w:rsidR="000F3D19" w:rsidRPr="002F229A" w:rsidRDefault="00470018" w:rsidP="00116403">
      <w:pPr>
        <w:pStyle w:val="ListParagraph"/>
        <w:widowControl w:val="0"/>
        <w:numPr>
          <w:ilvl w:val="2"/>
          <w:numId w:val="1"/>
        </w:numPr>
        <w:jc w:val="both"/>
        <w:rPr>
          <w:b/>
        </w:rPr>
      </w:pPr>
      <w:r w:rsidRPr="00E92801">
        <w:rPr>
          <w:b/>
        </w:rPr>
        <w:t>Pricing Schedule</w:t>
      </w:r>
      <w:bookmarkStart w:id="27" w:name="_Toc268781566"/>
      <w:bookmarkStart w:id="28" w:name="_Toc268861694"/>
    </w:p>
    <w:p w14:paraId="6AA9A08B" w14:textId="77777777" w:rsidR="0090666B" w:rsidRPr="0090666B" w:rsidRDefault="0090666B" w:rsidP="00116403">
      <w:pPr>
        <w:pStyle w:val="ListParagraph"/>
        <w:numPr>
          <w:ilvl w:val="2"/>
          <w:numId w:val="1"/>
        </w:numPr>
        <w:jc w:val="both"/>
        <w:rPr>
          <w:rFonts w:cs="Arial"/>
          <w:b/>
          <w:color w:val="000000" w:themeColor="text1"/>
        </w:rPr>
      </w:pPr>
      <w:bookmarkStart w:id="29" w:name="_Toc87857173"/>
      <w:bookmarkStart w:id="30" w:name="_Toc87956741"/>
      <w:bookmarkEnd w:id="27"/>
      <w:bookmarkEnd w:id="28"/>
      <w:r w:rsidRPr="0090666B">
        <w:rPr>
          <w:rFonts w:cs="Arial"/>
          <w:b/>
          <w:color w:val="000000" w:themeColor="text1"/>
        </w:rPr>
        <w:t>Applicable taxes</w:t>
      </w:r>
      <w:bookmarkEnd w:id="29"/>
      <w:bookmarkEnd w:id="30"/>
    </w:p>
    <w:p w14:paraId="0880DCF3" w14:textId="77777777" w:rsidR="0090666B" w:rsidRPr="00A90FF6" w:rsidRDefault="0090666B" w:rsidP="00116403">
      <w:pPr>
        <w:pStyle w:val="ListParagraph"/>
        <w:numPr>
          <w:ilvl w:val="3"/>
          <w:numId w:val="1"/>
        </w:numPr>
        <w:jc w:val="both"/>
      </w:pPr>
      <w:r w:rsidRPr="00A90FF6">
        <w:t>All bid prices must be inclusive of all applicable taxes</w:t>
      </w:r>
    </w:p>
    <w:p w14:paraId="3B18B514" w14:textId="3508C6EB" w:rsidR="0090666B" w:rsidRPr="00A90FF6" w:rsidRDefault="0090666B" w:rsidP="00116403">
      <w:pPr>
        <w:pStyle w:val="ListParagraph"/>
        <w:numPr>
          <w:ilvl w:val="3"/>
          <w:numId w:val="1"/>
        </w:numPr>
        <w:jc w:val="both"/>
      </w:pPr>
      <w:r w:rsidRPr="00A90FF6">
        <w:t>Failure to comply with this condition will invalidate the bid or affected items.</w:t>
      </w:r>
    </w:p>
    <w:p w14:paraId="3DE78AD2" w14:textId="77777777" w:rsidR="0090666B" w:rsidRPr="0090666B" w:rsidRDefault="0090666B" w:rsidP="00116403">
      <w:pPr>
        <w:pStyle w:val="ListParagraph"/>
        <w:numPr>
          <w:ilvl w:val="2"/>
          <w:numId w:val="1"/>
        </w:numPr>
        <w:jc w:val="both"/>
        <w:rPr>
          <w:rFonts w:cs="Arial"/>
          <w:b/>
          <w:bCs/>
          <w:color w:val="000000" w:themeColor="text1"/>
        </w:rPr>
      </w:pPr>
      <w:bookmarkStart w:id="31" w:name="_Toc87857174"/>
      <w:bookmarkStart w:id="32" w:name="_Toc87956742"/>
      <w:r w:rsidRPr="0090666B">
        <w:rPr>
          <w:rFonts w:cs="Arial"/>
          <w:b/>
          <w:color w:val="000000" w:themeColor="text1"/>
        </w:rPr>
        <w:t>Value added tax</w:t>
      </w:r>
      <w:bookmarkEnd w:id="31"/>
      <w:bookmarkEnd w:id="32"/>
    </w:p>
    <w:p w14:paraId="76C569DC" w14:textId="77777777" w:rsidR="0090666B" w:rsidRPr="00A90FF6" w:rsidRDefault="0090666B" w:rsidP="00116403">
      <w:pPr>
        <w:pStyle w:val="ListParagraph"/>
        <w:numPr>
          <w:ilvl w:val="3"/>
          <w:numId w:val="1"/>
        </w:numPr>
        <w:jc w:val="both"/>
      </w:pPr>
      <w:r w:rsidRPr="00A90FF6">
        <w:t>All prices must be inclusive of 15% Value Added Vat.</w:t>
      </w:r>
    </w:p>
    <w:p w14:paraId="0E7B1962" w14:textId="77777777" w:rsidR="0090666B" w:rsidRPr="00A90FF6" w:rsidRDefault="0090666B" w:rsidP="00116403">
      <w:pPr>
        <w:pStyle w:val="ListParagraph"/>
        <w:numPr>
          <w:ilvl w:val="3"/>
          <w:numId w:val="1"/>
        </w:numPr>
        <w:jc w:val="both"/>
      </w:pPr>
      <w:r w:rsidRPr="00A90FF6">
        <w:t>Failure to comply with this condition will invalidate the bid.</w:t>
      </w:r>
    </w:p>
    <w:p w14:paraId="23896CD7" w14:textId="77777777" w:rsidR="0090666B" w:rsidRPr="0090666B" w:rsidRDefault="0090666B" w:rsidP="00116403">
      <w:pPr>
        <w:pStyle w:val="ListParagraph"/>
        <w:numPr>
          <w:ilvl w:val="2"/>
          <w:numId w:val="1"/>
        </w:numPr>
        <w:jc w:val="both"/>
        <w:rPr>
          <w:rFonts w:cs="Arial"/>
          <w:b/>
          <w:bCs/>
          <w:color w:val="000000" w:themeColor="text1"/>
        </w:rPr>
      </w:pPr>
      <w:r w:rsidRPr="0090666B">
        <w:rPr>
          <w:rFonts w:cs="Arial"/>
          <w:b/>
          <w:color w:val="000000" w:themeColor="text1"/>
        </w:rPr>
        <w:t>Preference point system</w:t>
      </w:r>
    </w:p>
    <w:p w14:paraId="6A213C56" w14:textId="2C77CA1A" w:rsidR="0090666B" w:rsidRPr="00A90FF6" w:rsidRDefault="0090666B" w:rsidP="00116403">
      <w:pPr>
        <w:pStyle w:val="ListParagraph"/>
        <w:numPr>
          <w:ilvl w:val="3"/>
          <w:numId w:val="1"/>
        </w:numPr>
        <w:jc w:val="both"/>
      </w:pPr>
      <w:r w:rsidRPr="00A90FF6">
        <w:t>In terms of regulation 7 of the Preferential Procurement Regulations</w:t>
      </w:r>
      <w:r w:rsidR="00C454E4">
        <w:t xml:space="preserve"> (2017)</w:t>
      </w:r>
      <w:r w:rsidRPr="00A90FF6">
        <w:t xml:space="preserve"> pertaining to the Preferential Procurement Policy Framework Act, 2000 (Act 5 of 2000), responsive bids will be adjudicated by the State on the 90/10-preference point system in terms of which points are awarded to bidders based on:</w:t>
      </w:r>
    </w:p>
    <w:p w14:paraId="18148CFB" w14:textId="77777777" w:rsidR="0090666B" w:rsidRPr="00A90FF6" w:rsidRDefault="0090666B" w:rsidP="00116403">
      <w:pPr>
        <w:pStyle w:val="ListParagraph"/>
        <w:numPr>
          <w:ilvl w:val="3"/>
          <w:numId w:val="1"/>
        </w:numPr>
        <w:jc w:val="both"/>
      </w:pPr>
      <w:r w:rsidRPr="00A90FF6">
        <w:t>The bid price (maximum 90 points)</w:t>
      </w:r>
    </w:p>
    <w:p w14:paraId="67713593" w14:textId="77777777" w:rsidR="0090666B" w:rsidRPr="00A90FF6" w:rsidRDefault="0090666B" w:rsidP="00116403">
      <w:pPr>
        <w:pStyle w:val="ListParagraph"/>
        <w:numPr>
          <w:ilvl w:val="3"/>
          <w:numId w:val="1"/>
        </w:numPr>
        <w:jc w:val="both"/>
      </w:pPr>
      <w:r w:rsidRPr="00A90FF6">
        <w:lastRenderedPageBreak/>
        <w:t>B-BBEE status level of contributor (maximum 10 points)</w:t>
      </w:r>
    </w:p>
    <w:p w14:paraId="7D7B9B8D" w14:textId="017F0CC2" w:rsidR="0090666B" w:rsidRPr="00A90FF6" w:rsidRDefault="0090666B" w:rsidP="00116403">
      <w:pPr>
        <w:pStyle w:val="ListParagraph"/>
        <w:numPr>
          <w:ilvl w:val="3"/>
          <w:numId w:val="1"/>
        </w:numPr>
        <w:jc w:val="both"/>
      </w:pPr>
      <w:r w:rsidRPr="00A90FF6">
        <w:t>The following formula will be used to calculate the points for price:</w:t>
      </w:r>
    </w:p>
    <w:p w14:paraId="0A0B6B09" w14:textId="77777777" w:rsidR="0090666B" w:rsidRPr="00A90FF6" w:rsidRDefault="0090666B" w:rsidP="00116403">
      <w:pPr>
        <w:tabs>
          <w:tab w:val="left" w:pos="993"/>
          <w:tab w:val="left" w:pos="1276"/>
        </w:tabs>
        <w:ind w:left="851" w:firstLine="142"/>
        <w:rPr>
          <w:position w:val="-28"/>
        </w:rPr>
      </w:pPr>
      <w:r w:rsidRPr="00A90FF6">
        <w:t xml:space="preserve">Ps = 90 </w:t>
      </w:r>
      <w:r w:rsidRPr="00A90FF6">
        <w:rPr>
          <w:position w:val="-28"/>
        </w:rPr>
        <w:object w:dxaOrig="1660" w:dyaOrig="680" w14:anchorId="0B515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8pt;height:34.8pt" o:ole="">
            <v:imagedata r:id="rId13" o:title=""/>
          </v:shape>
          <o:OLEObject Type="Embed" ProgID="Equation.3" ShapeID="_x0000_i1025" DrawAspect="Content" ObjectID="_1724602051" r:id="rId14"/>
        </w:object>
      </w:r>
    </w:p>
    <w:p w14:paraId="7315E0A7" w14:textId="77777777" w:rsidR="0090666B" w:rsidRPr="00A90FF6" w:rsidRDefault="0090666B" w:rsidP="00116403">
      <w:pPr>
        <w:pStyle w:val="ListParagraph"/>
        <w:ind w:left="992"/>
        <w:rPr>
          <w:rFonts w:eastAsia="Arial" w:cs="Arial"/>
          <w:color w:val="000000"/>
          <w:lang w:eastAsia="en-ZA"/>
        </w:rPr>
      </w:pPr>
      <w:r w:rsidRPr="00A90FF6">
        <w:rPr>
          <w:rFonts w:cs="Arial"/>
        </w:rPr>
        <w:t>Where</w:t>
      </w:r>
    </w:p>
    <w:p w14:paraId="29586333" w14:textId="77777777" w:rsidR="0090666B" w:rsidRPr="00A90FF6" w:rsidRDefault="0090666B" w:rsidP="00116403">
      <w:pPr>
        <w:pStyle w:val="ListParagraph"/>
        <w:ind w:left="992"/>
        <w:rPr>
          <w:rFonts w:cs="Arial"/>
        </w:rPr>
      </w:pPr>
      <w:r w:rsidRPr="00A90FF6">
        <w:rPr>
          <w:rFonts w:cs="Arial"/>
        </w:rPr>
        <w:t>Ps = Points scored for comparative price of bid under consideration</w:t>
      </w:r>
    </w:p>
    <w:p w14:paraId="3EE2712C" w14:textId="77777777" w:rsidR="0090666B" w:rsidRPr="00A90FF6" w:rsidRDefault="0090666B" w:rsidP="00116403">
      <w:pPr>
        <w:pStyle w:val="ListParagraph"/>
        <w:ind w:left="992"/>
        <w:rPr>
          <w:rFonts w:cs="Arial"/>
        </w:rPr>
      </w:pPr>
      <w:r w:rsidRPr="00A90FF6">
        <w:rPr>
          <w:rFonts w:cs="Arial"/>
        </w:rPr>
        <w:t>Pt = Comparative price of bid under consideration</w:t>
      </w:r>
    </w:p>
    <w:p w14:paraId="101C7011" w14:textId="77777777" w:rsidR="0090666B" w:rsidRPr="00A90FF6" w:rsidRDefault="0090666B" w:rsidP="00116403">
      <w:pPr>
        <w:pStyle w:val="ListParagraph"/>
        <w:ind w:left="992"/>
        <w:rPr>
          <w:rFonts w:cs="Arial"/>
        </w:rPr>
      </w:pPr>
      <w:r w:rsidRPr="00A90FF6">
        <w:rPr>
          <w:rFonts w:cs="Arial"/>
        </w:rPr>
        <w:t>Pmin = Comparative price of lowest acceptable bid</w:t>
      </w:r>
    </w:p>
    <w:p w14:paraId="7DC8F0BF" w14:textId="15A8981E" w:rsidR="0090666B" w:rsidRPr="0090666B" w:rsidRDefault="0090666B" w:rsidP="00116403">
      <w:pPr>
        <w:pStyle w:val="ListParagraph"/>
        <w:numPr>
          <w:ilvl w:val="3"/>
          <w:numId w:val="1"/>
        </w:numPr>
        <w:jc w:val="both"/>
        <w:rPr>
          <w:rFonts w:cs="Arial"/>
        </w:rPr>
      </w:pPr>
      <w:r w:rsidRPr="00A90FF6">
        <w:rPr>
          <w:rFonts w:cs="Arial"/>
        </w:rPr>
        <w:t>A maximum of 10 points may be allocated to a bidder for attaining their B-BBEE status level of contributor in accordance with the table below:</w:t>
      </w:r>
    </w:p>
    <w:p w14:paraId="68136B14" w14:textId="1AA168C9" w:rsidR="0090666B" w:rsidRPr="0090666B" w:rsidRDefault="0090666B" w:rsidP="00116403">
      <w:pPr>
        <w:pStyle w:val="Caption"/>
        <w:spacing w:line="360" w:lineRule="auto"/>
        <w:ind w:left="851"/>
        <w:rPr>
          <w:b w:val="0"/>
          <w:bCs w:val="0"/>
          <w:i/>
          <w:iCs/>
          <w:color w:val="C00000"/>
          <w:sz w:val="22"/>
          <w:szCs w:val="22"/>
        </w:rPr>
      </w:pPr>
      <w:bookmarkStart w:id="33" w:name="_Toc113283255"/>
      <w:r w:rsidRPr="0090666B">
        <w:rPr>
          <w:color w:val="C00000"/>
          <w:sz w:val="22"/>
          <w:szCs w:val="22"/>
        </w:rPr>
        <w:t xml:space="preserve">Table </w:t>
      </w:r>
      <w:r w:rsidRPr="0090666B">
        <w:rPr>
          <w:color w:val="C00000"/>
          <w:sz w:val="22"/>
          <w:szCs w:val="22"/>
        </w:rPr>
        <w:fldChar w:fldCharType="begin"/>
      </w:r>
      <w:r w:rsidRPr="0090666B">
        <w:rPr>
          <w:color w:val="C00000"/>
          <w:sz w:val="22"/>
          <w:szCs w:val="22"/>
        </w:rPr>
        <w:instrText xml:space="preserve"> SEQ Table \* ARABIC </w:instrText>
      </w:r>
      <w:r w:rsidRPr="0090666B">
        <w:rPr>
          <w:color w:val="C00000"/>
          <w:sz w:val="22"/>
          <w:szCs w:val="22"/>
        </w:rPr>
        <w:fldChar w:fldCharType="separate"/>
      </w:r>
      <w:r w:rsidR="00206B02">
        <w:rPr>
          <w:noProof/>
          <w:color w:val="C00000"/>
          <w:sz w:val="22"/>
          <w:szCs w:val="22"/>
        </w:rPr>
        <w:t>4</w:t>
      </w:r>
      <w:r w:rsidRPr="0090666B">
        <w:rPr>
          <w:color w:val="C00000"/>
          <w:sz w:val="22"/>
          <w:szCs w:val="22"/>
        </w:rPr>
        <w:fldChar w:fldCharType="end"/>
      </w:r>
      <w:r w:rsidRPr="0090666B">
        <w:rPr>
          <w:color w:val="C00000"/>
          <w:sz w:val="22"/>
          <w:szCs w:val="22"/>
        </w:rPr>
        <w:t>: B-BBEE Status Level of Contributor</w:t>
      </w:r>
      <w:bookmarkEnd w:id="33"/>
    </w:p>
    <w:tbl>
      <w:tblPr>
        <w:tblStyle w:val="TableGrid0"/>
        <w:tblW w:w="8221" w:type="dxa"/>
        <w:tblInd w:w="988" w:type="dxa"/>
        <w:tblCellMar>
          <w:top w:w="43" w:type="dxa"/>
          <w:left w:w="107" w:type="dxa"/>
          <w:right w:w="115" w:type="dxa"/>
        </w:tblCellMar>
        <w:tblLook w:val="04A0" w:firstRow="1" w:lastRow="0" w:firstColumn="1" w:lastColumn="0" w:noHBand="0" w:noVBand="1"/>
      </w:tblPr>
      <w:tblGrid>
        <w:gridCol w:w="4252"/>
        <w:gridCol w:w="3969"/>
      </w:tblGrid>
      <w:tr w:rsidR="0090666B" w:rsidRPr="00A90FF6" w14:paraId="4498D5C7" w14:textId="77777777" w:rsidTr="00DC3D0E">
        <w:trPr>
          <w:trHeight w:val="324"/>
        </w:trPr>
        <w:tc>
          <w:tcPr>
            <w:tcW w:w="4252" w:type="dxa"/>
            <w:tcBorders>
              <w:top w:val="single" w:sz="4" w:space="0" w:color="000000"/>
              <w:left w:val="single" w:sz="4" w:space="0" w:color="000000"/>
              <w:bottom w:val="single" w:sz="4" w:space="0" w:color="000000"/>
              <w:right w:val="single" w:sz="4" w:space="0" w:color="000000"/>
            </w:tcBorders>
            <w:shd w:val="clear" w:color="auto" w:fill="C00000"/>
          </w:tcPr>
          <w:p w14:paraId="4BFFD5C7" w14:textId="77777777" w:rsidR="0090666B" w:rsidRPr="00A90FF6" w:rsidRDefault="0090666B" w:rsidP="00116403">
            <w:pPr>
              <w:spacing w:after="120" w:line="360" w:lineRule="auto"/>
              <w:jc w:val="center"/>
            </w:pPr>
            <w:r w:rsidRPr="00A90FF6">
              <w:rPr>
                <w:b/>
                <w:color w:val="FFFFFF"/>
              </w:rPr>
              <w:t>B-BBEE Status Level of Contributor</w:t>
            </w:r>
          </w:p>
        </w:tc>
        <w:tc>
          <w:tcPr>
            <w:tcW w:w="3969" w:type="dxa"/>
            <w:tcBorders>
              <w:top w:val="single" w:sz="4" w:space="0" w:color="000000"/>
              <w:left w:val="single" w:sz="4" w:space="0" w:color="000000"/>
              <w:bottom w:val="single" w:sz="4" w:space="0" w:color="000000"/>
              <w:right w:val="single" w:sz="4" w:space="0" w:color="000000"/>
            </w:tcBorders>
            <w:shd w:val="clear" w:color="auto" w:fill="C00000"/>
          </w:tcPr>
          <w:p w14:paraId="30B90245" w14:textId="77777777" w:rsidR="0090666B" w:rsidRPr="00A90FF6" w:rsidRDefault="0090666B" w:rsidP="00116403">
            <w:pPr>
              <w:spacing w:after="120" w:line="360" w:lineRule="auto"/>
              <w:jc w:val="center"/>
            </w:pPr>
            <w:r w:rsidRPr="00A90FF6">
              <w:rPr>
                <w:b/>
                <w:color w:val="FFFFFF"/>
              </w:rPr>
              <w:t>Number of Points</w:t>
            </w:r>
          </w:p>
        </w:tc>
      </w:tr>
      <w:tr w:rsidR="0090666B" w:rsidRPr="00A90FF6" w14:paraId="7FD6B8F3" w14:textId="77777777" w:rsidTr="00DC3D0E">
        <w:trPr>
          <w:trHeight w:val="391"/>
        </w:trPr>
        <w:tc>
          <w:tcPr>
            <w:tcW w:w="4252" w:type="dxa"/>
            <w:tcBorders>
              <w:top w:val="single" w:sz="4" w:space="0" w:color="000000"/>
              <w:left w:val="single" w:sz="4" w:space="0" w:color="000000"/>
              <w:bottom w:val="single" w:sz="4" w:space="0" w:color="000000"/>
              <w:right w:val="single" w:sz="4" w:space="0" w:color="000000"/>
            </w:tcBorders>
          </w:tcPr>
          <w:p w14:paraId="364DFC6D" w14:textId="77777777" w:rsidR="0090666B" w:rsidRPr="00A90FF6" w:rsidRDefault="0090666B" w:rsidP="00116403">
            <w:pPr>
              <w:spacing w:after="120" w:line="360" w:lineRule="auto"/>
              <w:jc w:val="center"/>
            </w:pPr>
            <w:r w:rsidRPr="00A90FF6">
              <w:t>1</w:t>
            </w:r>
          </w:p>
        </w:tc>
        <w:tc>
          <w:tcPr>
            <w:tcW w:w="3969" w:type="dxa"/>
            <w:tcBorders>
              <w:top w:val="single" w:sz="4" w:space="0" w:color="000000"/>
              <w:left w:val="single" w:sz="4" w:space="0" w:color="000000"/>
              <w:bottom w:val="single" w:sz="4" w:space="0" w:color="000000"/>
              <w:right w:val="single" w:sz="4" w:space="0" w:color="000000"/>
            </w:tcBorders>
          </w:tcPr>
          <w:p w14:paraId="68D99FDC" w14:textId="77777777" w:rsidR="0090666B" w:rsidRPr="00A90FF6" w:rsidRDefault="0090666B" w:rsidP="00116403">
            <w:pPr>
              <w:spacing w:after="120" w:line="360" w:lineRule="auto"/>
              <w:jc w:val="center"/>
            </w:pPr>
            <w:r w:rsidRPr="00A90FF6">
              <w:t>10</w:t>
            </w:r>
          </w:p>
        </w:tc>
      </w:tr>
      <w:tr w:rsidR="0090666B" w:rsidRPr="00A90FF6" w14:paraId="734DAD4A" w14:textId="77777777" w:rsidTr="00DC3D0E">
        <w:trPr>
          <w:trHeight w:val="389"/>
        </w:trPr>
        <w:tc>
          <w:tcPr>
            <w:tcW w:w="4252" w:type="dxa"/>
            <w:tcBorders>
              <w:top w:val="single" w:sz="4" w:space="0" w:color="000000"/>
              <w:left w:val="single" w:sz="4" w:space="0" w:color="000000"/>
              <w:bottom w:val="single" w:sz="4" w:space="0" w:color="000000"/>
              <w:right w:val="single" w:sz="4" w:space="0" w:color="000000"/>
            </w:tcBorders>
          </w:tcPr>
          <w:p w14:paraId="6B82300C" w14:textId="77777777" w:rsidR="0090666B" w:rsidRPr="00A90FF6" w:rsidRDefault="0090666B" w:rsidP="00116403">
            <w:pPr>
              <w:spacing w:after="120" w:line="360" w:lineRule="auto"/>
              <w:jc w:val="center"/>
            </w:pPr>
            <w:r w:rsidRPr="00A90FF6">
              <w:t>2</w:t>
            </w:r>
          </w:p>
        </w:tc>
        <w:tc>
          <w:tcPr>
            <w:tcW w:w="3969" w:type="dxa"/>
            <w:tcBorders>
              <w:top w:val="single" w:sz="4" w:space="0" w:color="000000"/>
              <w:left w:val="single" w:sz="4" w:space="0" w:color="000000"/>
              <w:bottom w:val="single" w:sz="4" w:space="0" w:color="000000"/>
              <w:right w:val="single" w:sz="4" w:space="0" w:color="000000"/>
            </w:tcBorders>
          </w:tcPr>
          <w:p w14:paraId="7C7A1A3E" w14:textId="77777777" w:rsidR="0090666B" w:rsidRPr="00A90FF6" w:rsidRDefault="0090666B" w:rsidP="00116403">
            <w:pPr>
              <w:spacing w:after="120" w:line="360" w:lineRule="auto"/>
              <w:jc w:val="center"/>
            </w:pPr>
            <w:r w:rsidRPr="00A90FF6">
              <w:t>9</w:t>
            </w:r>
          </w:p>
        </w:tc>
      </w:tr>
      <w:tr w:rsidR="0090666B" w:rsidRPr="00A90FF6" w14:paraId="5E51FB39" w14:textId="77777777" w:rsidTr="00DC3D0E">
        <w:trPr>
          <w:trHeight w:val="389"/>
        </w:trPr>
        <w:tc>
          <w:tcPr>
            <w:tcW w:w="4252" w:type="dxa"/>
            <w:tcBorders>
              <w:top w:val="single" w:sz="4" w:space="0" w:color="000000"/>
              <w:left w:val="single" w:sz="4" w:space="0" w:color="000000"/>
              <w:bottom w:val="single" w:sz="4" w:space="0" w:color="000000"/>
              <w:right w:val="single" w:sz="4" w:space="0" w:color="000000"/>
            </w:tcBorders>
          </w:tcPr>
          <w:p w14:paraId="05FDD7F6" w14:textId="77777777" w:rsidR="0090666B" w:rsidRPr="00A90FF6" w:rsidRDefault="0090666B" w:rsidP="00116403">
            <w:pPr>
              <w:spacing w:after="120" w:line="360" w:lineRule="auto"/>
              <w:jc w:val="center"/>
            </w:pPr>
            <w:r w:rsidRPr="00A90FF6">
              <w:t>3</w:t>
            </w:r>
          </w:p>
        </w:tc>
        <w:tc>
          <w:tcPr>
            <w:tcW w:w="3969" w:type="dxa"/>
            <w:tcBorders>
              <w:top w:val="single" w:sz="4" w:space="0" w:color="000000"/>
              <w:left w:val="single" w:sz="4" w:space="0" w:color="000000"/>
              <w:bottom w:val="single" w:sz="4" w:space="0" w:color="000000"/>
              <w:right w:val="single" w:sz="4" w:space="0" w:color="000000"/>
            </w:tcBorders>
          </w:tcPr>
          <w:p w14:paraId="7652B761" w14:textId="77777777" w:rsidR="0090666B" w:rsidRPr="00A90FF6" w:rsidRDefault="0090666B" w:rsidP="00116403">
            <w:pPr>
              <w:spacing w:after="120" w:line="360" w:lineRule="auto"/>
              <w:jc w:val="center"/>
            </w:pPr>
            <w:r w:rsidRPr="00A90FF6">
              <w:t>6</w:t>
            </w:r>
          </w:p>
        </w:tc>
      </w:tr>
      <w:tr w:rsidR="0090666B" w:rsidRPr="00A90FF6" w14:paraId="20B810DF" w14:textId="77777777" w:rsidTr="00DC3D0E">
        <w:trPr>
          <w:trHeight w:val="389"/>
        </w:trPr>
        <w:tc>
          <w:tcPr>
            <w:tcW w:w="4252" w:type="dxa"/>
            <w:tcBorders>
              <w:top w:val="single" w:sz="4" w:space="0" w:color="000000"/>
              <w:left w:val="single" w:sz="4" w:space="0" w:color="000000"/>
              <w:bottom w:val="single" w:sz="4" w:space="0" w:color="000000"/>
              <w:right w:val="single" w:sz="4" w:space="0" w:color="000000"/>
            </w:tcBorders>
          </w:tcPr>
          <w:p w14:paraId="0A1FA4A2" w14:textId="77777777" w:rsidR="0090666B" w:rsidRPr="00A90FF6" w:rsidRDefault="0090666B" w:rsidP="00116403">
            <w:pPr>
              <w:spacing w:after="120" w:line="360" w:lineRule="auto"/>
              <w:jc w:val="center"/>
            </w:pPr>
            <w:r w:rsidRPr="00A90FF6">
              <w:t>4</w:t>
            </w:r>
          </w:p>
        </w:tc>
        <w:tc>
          <w:tcPr>
            <w:tcW w:w="3969" w:type="dxa"/>
            <w:tcBorders>
              <w:top w:val="single" w:sz="4" w:space="0" w:color="000000"/>
              <w:left w:val="single" w:sz="4" w:space="0" w:color="000000"/>
              <w:bottom w:val="single" w:sz="4" w:space="0" w:color="000000"/>
              <w:right w:val="single" w:sz="4" w:space="0" w:color="000000"/>
            </w:tcBorders>
          </w:tcPr>
          <w:p w14:paraId="7AFB960B" w14:textId="77777777" w:rsidR="0090666B" w:rsidRPr="00A90FF6" w:rsidRDefault="0090666B" w:rsidP="00116403">
            <w:pPr>
              <w:spacing w:after="120" w:line="360" w:lineRule="auto"/>
              <w:jc w:val="center"/>
            </w:pPr>
            <w:r w:rsidRPr="00A90FF6">
              <w:t>5</w:t>
            </w:r>
          </w:p>
        </w:tc>
      </w:tr>
      <w:tr w:rsidR="0090666B" w:rsidRPr="00A90FF6" w14:paraId="2B745E2D" w14:textId="77777777" w:rsidTr="00DC3D0E">
        <w:trPr>
          <w:trHeight w:val="389"/>
        </w:trPr>
        <w:tc>
          <w:tcPr>
            <w:tcW w:w="4252" w:type="dxa"/>
            <w:tcBorders>
              <w:top w:val="single" w:sz="4" w:space="0" w:color="000000"/>
              <w:left w:val="single" w:sz="4" w:space="0" w:color="000000"/>
              <w:bottom w:val="single" w:sz="4" w:space="0" w:color="000000"/>
              <w:right w:val="single" w:sz="4" w:space="0" w:color="000000"/>
            </w:tcBorders>
          </w:tcPr>
          <w:p w14:paraId="506BEBA4" w14:textId="77777777" w:rsidR="0090666B" w:rsidRPr="00A90FF6" w:rsidRDefault="0090666B" w:rsidP="00116403">
            <w:pPr>
              <w:spacing w:after="120" w:line="360" w:lineRule="auto"/>
              <w:jc w:val="center"/>
            </w:pPr>
            <w:r w:rsidRPr="00A90FF6">
              <w:t>5</w:t>
            </w:r>
          </w:p>
        </w:tc>
        <w:tc>
          <w:tcPr>
            <w:tcW w:w="3969" w:type="dxa"/>
            <w:tcBorders>
              <w:top w:val="single" w:sz="4" w:space="0" w:color="000000"/>
              <w:left w:val="single" w:sz="4" w:space="0" w:color="000000"/>
              <w:bottom w:val="single" w:sz="4" w:space="0" w:color="000000"/>
              <w:right w:val="single" w:sz="4" w:space="0" w:color="000000"/>
            </w:tcBorders>
          </w:tcPr>
          <w:p w14:paraId="573BC7FF" w14:textId="77777777" w:rsidR="0090666B" w:rsidRPr="00A90FF6" w:rsidRDefault="0090666B" w:rsidP="00116403">
            <w:pPr>
              <w:spacing w:after="120" w:line="360" w:lineRule="auto"/>
              <w:jc w:val="center"/>
            </w:pPr>
            <w:r w:rsidRPr="00A90FF6">
              <w:t>4</w:t>
            </w:r>
          </w:p>
        </w:tc>
      </w:tr>
      <w:tr w:rsidR="0090666B" w:rsidRPr="00A90FF6" w14:paraId="2B339C49" w14:textId="77777777" w:rsidTr="00DC3D0E">
        <w:trPr>
          <w:trHeight w:val="389"/>
        </w:trPr>
        <w:tc>
          <w:tcPr>
            <w:tcW w:w="4252" w:type="dxa"/>
            <w:tcBorders>
              <w:top w:val="single" w:sz="4" w:space="0" w:color="000000"/>
              <w:left w:val="single" w:sz="4" w:space="0" w:color="000000"/>
              <w:bottom w:val="single" w:sz="4" w:space="0" w:color="000000"/>
              <w:right w:val="single" w:sz="4" w:space="0" w:color="000000"/>
            </w:tcBorders>
          </w:tcPr>
          <w:p w14:paraId="2A4DA457" w14:textId="77777777" w:rsidR="0090666B" w:rsidRPr="00A90FF6" w:rsidRDefault="0090666B" w:rsidP="00116403">
            <w:pPr>
              <w:spacing w:after="120" w:line="360" w:lineRule="auto"/>
              <w:jc w:val="center"/>
            </w:pPr>
            <w:r w:rsidRPr="00A90FF6">
              <w:t>6</w:t>
            </w:r>
          </w:p>
        </w:tc>
        <w:tc>
          <w:tcPr>
            <w:tcW w:w="3969" w:type="dxa"/>
            <w:tcBorders>
              <w:top w:val="single" w:sz="4" w:space="0" w:color="000000"/>
              <w:left w:val="single" w:sz="4" w:space="0" w:color="000000"/>
              <w:bottom w:val="single" w:sz="4" w:space="0" w:color="000000"/>
              <w:right w:val="single" w:sz="4" w:space="0" w:color="000000"/>
            </w:tcBorders>
          </w:tcPr>
          <w:p w14:paraId="7FA655B9" w14:textId="77777777" w:rsidR="0090666B" w:rsidRPr="00A90FF6" w:rsidRDefault="0090666B" w:rsidP="00116403">
            <w:pPr>
              <w:spacing w:after="120" w:line="360" w:lineRule="auto"/>
              <w:jc w:val="center"/>
            </w:pPr>
            <w:r w:rsidRPr="00A90FF6">
              <w:t>3</w:t>
            </w:r>
          </w:p>
        </w:tc>
      </w:tr>
      <w:tr w:rsidR="0090666B" w:rsidRPr="00A90FF6" w14:paraId="01D01CE0" w14:textId="77777777" w:rsidTr="00DC3D0E">
        <w:trPr>
          <w:trHeight w:val="389"/>
        </w:trPr>
        <w:tc>
          <w:tcPr>
            <w:tcW w:w="4252" w:type="dxa"/>
            <w:tcBorders>
              <w:top w:val="single" w:sz="4" w:space="0" w:color="000000"/>
              <w:left w:val="single" w:sz="4" w:space="0" w:color="000000"/>
              <w:bottom w:val="single" w:sz="4" w:space="0" w:color="000000"/>
              <w:right w:val="single" w:sz="4" w:space="0" w:color="000000"/>
            </w:tcBorders>
          </w:tcPr>
          <w:p w14:paraId="75FF5C95" w14:textId="77777777" w:rsidR="0090666B" w:rsidRPr="00A90FF6" w:rsidRDefault="0090666B" w:rsidP="00116403">
            <w:pPr>
              <w:spacing w:after="120" w:line="360" w:lineRule="auto"/>
              <w:jc w:val="center"/>
            </w:pPr>
            <w:r w:rsidRPr="00A90FF6">
              <w:t>7</w:t>
            </w:r>
          </w:p>
        </w:tc>
        <w:tc>
          <w:tcPr>
            <w:tcW w:w="3969" w:type="dxa"/>
            <w:tcBorders>
              <w:top w:val="single" w:sz="4" w:space="0" w:color="000000"/>
              <w:left w:val="single" w:sz="4" w:space="0" w:color="000000"/>
              <w:bottom w:val="single" w:sz="4" w:space="0" w:color="000000"/>
              <w:right w:val="single" w:sz="4" w:space="0" w:color="000000"/>
            </w:tcBorders>
          </w:tcPr>
          <w:p w14:paraId="608FA595" w14:textId="77777777" w:rsidR="0090666B" w:rsidRPr="00A90FF6" w:rsidRDefault="0090666B" w:rsidP="00116403">
            <w:pPr>
              <w:spacing w:after="120" w:line="360" w:lineRule="auto"/>
              <w:jc w:val="center"/>
            </w:pPr>
            <w:r w:rsidRPr="00A90FF6">
              <w:t>2</w:t>
            </w:r>
          </w:p>
        </w:tc>
      </w:tr>
      <w:tr w:rsidR="0090666B" w:rsidRPr="00A90FF6" w14:paraId="417EE7C5" w14:textId="77777777" w:rsidTr="00DC3D0E">
        <w:trPr>
          <w:trHeight w:val="389"/>
        </w:trPr>
        <w:tc>
          <w:tcPr>
            <w:tcW w:w="4252" w:type="dxa"/>
            <w:tcBorders>
              <w:top w:val="single" w:sz="4" w:space="0" w:color="000000"/>
              <w:left w:val="single" w:sz="4" w:space="0" w:color="000000"/>
              <w:bottom w:val="single" w:sz="4" w:space="0" w:color="000000"/>
              <w:right w:val="single" w:sz="4" w:space="0" w:color="000000"/>
            </w:tcBorders>
          </w:tcPr>
          <w:p w14:paraId="27F06563" w14:textId="77777777" w:rsidR="0090666B" w:rsidRPr="00A90FF6" w:rsidRDefault="0090666B" w:rsidP="00116403">
            <w:pPr>
              <w:spacing w:after="120" w:line="360" w:lineRule="auto"/>
              <w:jc w:val="center"/>
            </w:pPr>
            <w:r w:rsidRPr="00A90FF6">
              <w:t>8</w:t>
            </w:r>
          </w:p>
        </w:tc>
        <w:tc>
          <w:tcPr>
            <w:tcW w:w="3969" w:type="dxa"/>
            <w:tcBorders>
              <w:top w:val="single" w:sz="4" w:space="0" w:color="000000"/>
              <w:left w:val="single" w:sz="4" w:space="0" w:color="000000"/>
              <w:bottom w:val="single" w:sz="4" w:space="0" w:color="000000"/>
              <w:right w:val="single" w:sz="4" w:space="0" w:color="000000"/>
            </w:tcBorders>
          </w:tcPr>
          <w:p w14:paraId="4C6E60A8" w14:textId="77777777" w:rsidR="0090666B" w:rsidRPr="00A90FF6" w:rsidRDefault="0090666B" w:rsidP="00116403">
            <w:pPr>
              <w:spacing w:after="120" w:line="360" w:lineRule="auto"/>
              <w:jc w:val="center"/>
            </w:pPr>
            <w:r w:rsidRPr="00A90FF6">
              <w:t>1</w:t>
            </w:r>
          </w:p>
        </w:tc>
      </w:tr>
      <w:tr w:rsidR="0090666B" w:rsidRPr="00A90FF6" w14:paraId="2766B864" w14:textId="77777777" w:rsidTr="00DC3D0E">
        <w:trPr>
          <w:trHeight w:val="389"/>
        </w:trPr>
        <w:tc>
          <w:tcPr>
            <w:tcW w:w="4252" w:type="dxa"/>
            <w:tcBorders>
              <w:top w:val="single" w:sz="4" w:space="0" w:color="000000"/>
              <w:left w:val="single" w:sz="4" w:space="0" w:color="000000"/>
              <w:bottom w:val="single" w:sz="4" w:space="0" w:color="000000"/>
              <w:right w:val="single" w:sz="4" w:space="0" w:color="000000"/>
            </w:tcBorders>
          </w:tcPr>
          <w:p w14:paraId="3C8E4922" w14:textId="77777777" w:rsidR="0090666B" w:rsidRPr="00A90FF6" w:rsidRDefault="0090666B" w:rsidP="00116403">
            <w:pPr>
              <w:spacing w:after="120" w:line="360" w:lineRule="auto"/>
              <w:jc w:val="center"/>
            </w:pPr>
            <w:r w:rsidRPr="00A90FF6">
              <w:t>Non- compliant contributor</w:t>
            </w:r>
          </w:p>
        </w:tc>
        <w:tc>
          <w:tcPr>
            <w:tcW w:w="3969" w:type="dxa"/>
            <w:tcBorders>
              <w:top w:val="single" w:sz="4" w:space="0" w:color="000000"/>
              <w:left w:val="single" w:sz="4" w:space="0" w:color="000000"/>
              <w:bottom w:val="single" w:sz="4" w:space="0" w:color="000000"/>
              <w:right w:val="single" w:sz="4" w:space="0" w:color="000000"/>
            </w:tcBorders>
          </w:tcPr>
          <w:p w14:paraId="39986BA7" w14:textId="77777777" w:rsidR="0090666B" w:rsidRPr="00A90FF6" w:rsidRDefault="0090666B" w:rsidP="00116403">
            <w:pPr>
              <w:spacing w:after="120" w:line="360" w:lineRule="auto"/>
              <w:jc w:val="center"/>
            </w:pPr>
            <w:r w:rsidRPr="00A90FF6">
              <w:t>0</w:t>
            </w:r>
          </w:p>
        </w:tc>
      </w:tr>
    </w:tbl>
    <w:p w14:paraId="2ABC9C30" w14:textId="77777777" w:rsidR="0090666B" w:rsidRPr="00A90FF6" w:rsidRDefault="0090666B" w:rsidP="00116403">
      <w:pPr>
        <w:spacing w:after="0"/>
        <w:ind w:left="1274" w:right="3"/>
      </w:pPr>
    </w:p>
    <w:p w14:paraId="20C09855" w14:textId="77777777" w:rsidR="0090666B" w:rsidRPr="00A90FF6" w:rsidRDefault="0090666B" w:rsidP="00116403">
      <w:pPr>
        <w:pStyle w:val="ListParagraph"/>
        <w:numPr>
          <w:ilvl w:val="3"/>
          <w:numId w:val="1"/>
        </w:numPr>
        <w:jc w:val="both"/>
        <w:rPr>
          <w:rFonts w:cs="Arial"/>
        </w:rPr>
      </w:pPr>
      <w:r w:rsidRPr="00A90FF6">
        <w:rPr>
          <w:rFonts w:cs="Arial"/>
        </w:rPr>
        <w:lastRenderedPageBreak/>
        <w:t>Bidders are required to complete the preference claim form (SBD 6.1) and submit their original and valid B-BBEE status level verification certificate or a certified copy thereof or a sworn-affidavit at the closing date and time of the bid in order to claim the B-BBEE status level points.</w:t>
      </w:r>
    </w:p>
    <w:p w14:paraId="17A0C5E1" w14:textId="77777777" w:rsidR="0090666B" w:rsidRPr="00A90FF6" w:rsidRDefault="0090666B" w:rsidP="00116403">
      <w:pPr>
        <w:pStyle w:val="ListParagraph"/>
        <w:numPr>
          <w:ilvl w:val="3"/>
          <w:numId w:val="1"/>
        </w:numPr>
        <w:jc w:val="both"/>
        <w:rPr>
          <w:rFonts w:cs="Arial"/>
        </w:rPr>
      </w:pPr>
      <w:r w:rsidRPr="00A90FF6">
        <w:rPr>
          <w:rFonts w:cs="Arial"/>
        </w:rPr>
        <w:t>The points scored by a bidder in respect of the level of B-BBEE contribution will be added to the points scored for price.</w:t>
      </w:r>
    </w:p>
    <w:p w14:paraId="0DD409C8" w14:textId="77777777" w:rsidR="0090666B" w:rsidRPr="00A90FF6" w:rsidRDefault="0090666B" w:rsidP="00116403">
      <w:pPr>
        <w:pStyle w:val="ListParagraph"/>
        <w:numPr>
          <w:ilvl w:val="3"/>
          <w:numId w:val="1"/>
        </w:numPr>
        <w:jc w:val="both"/>
        <w:rPr>
          <w:rFonts w:cs="Arial"/>
        </w:rPr>
      </w:pPr>
      <w:r w:rsidRPr="00A90FF6">
        <w:rPr>
          <w:rFonts w:cs="Arial"/>
        </w:rPr>
        <w:t>Only bidders who have completed and signed the declaration part of the preference claim form and who have submitted a B-BBEE status level certificate from an accredited verification agency, or a sworn-affidavit will be considered for preference points.</w:t>
      </w:r>
    </w:p>
    <w:p w14:paraId="1A87E43F" w14:textId="77777777" w:rsidR="0090666B" w:rsidRPr="00A90FF6" w:rsidRDefault="0090666B" w:rsidP="00116403">
      <w:pPr>
        <w:pStyle w:val="ListParagraph"/>
        <w:numPr>
          <w:ilvl w:val="3"/>
          <w:numId w:val="1"/>
        </w:numPr>
        <w:jc w:val="both"/>
        <w:rPr>
          <w:rFonts w:cs="Arial"/>
        </w:rPr>
      </w:pPr>
      <w:r w:rsidRPr="00A90FF6">
        <w:rPr>
          <w:rFonts w:cs="Arial"/>
        </w:rPr>
        <w:t>Failure on the part of the bidder to comply with the above paragraphs will be deemed that preference points for B-BBEE status level of contribution are not claimed and will therefore be allocated a zero (0).</w:t>
      </w:r>
    </w:p>
    <w:p w14:paraId="6A4C0D44" w14:textId="77777777" w:rsidR="0090666B" w:rsidRPr="00A90FF6" w:rsidRDefault="0090666B" w:rsidP="00116403">
      <w:pPr>
        <w:pStyle w:val="ListParagraph"/>
        <w:numPr>
          <w:ilvl w:val="3"/>
          <w:numId w:val="1"/>
        </w:numPr>
        <w:jc w:val="both"/>
        <w:rPr>
          <w:rFonts w:cs="Arial"/>
        </w:rPr>
      </w:pPr>
      <w:r w:rsidRPr="00A90FF6">
        <w:rPr>
          <w:rFonts w:cs="Arial"/>
        </w:rPr>
        <w:t>The State may, before a bid is adjudicated, require a bidder to substantiate claims it has made regarding preference.</w:t>
      </w:r>
    </w:p>
    <w:p w14:paraId="02A5D561" w14:textId="77777777" w:rsidR="0090666B" w:rsidRPr="00A90FF6" w:rsidRDefault="0090666B" w:rsidP="00116403">
      <w:pPr>
        <w:pStyle w:val="ListParagraph"/>
        <w:numPr>
          <w:ilvl w:val="3"/>
          <w:numId w:val="1"/>
        </w:numPr>
        <w:jc w:val="both"/>
        <w:rPr>
          <w:rFonts w:cs="Arial"/>
        </w:rPr>
      </w:pPr>
      <w:r w:rsidRPr="00A90FF6">
        <w:rPr>
          <w:rFonts w:cs="Arial"/>
        </w:rPr>
        <w:t>The points scored will be rounded off to the nearest 2 decimals. In the event that two or more bids have scored equal total points, the transversal contract will be awarded to the bidder scoring the highest number of preference points for B-BBEE.</w:t>
      </w:r>
    </w:p>
    <w:p w14:paraId="2EF79E64" w14:textId="77777777" w:rsidR="0090666B" w:rsidRPr="00A90FF6" w:rsidRDefault="0090666B" w:rsidP="00116403">
      <w:pPr>
        <w:pStyle w:val="ListParagraph"/>
        <w:numPr>
          <w:ilvl w:val="3"/>
          <w:numId w:val="1"/>
        </w:numPr>
        <w:jc w:val="both"/>
        <w:rPr>
          <w:rFonts w:cs="Arial"/>
        </w:rPr>
      </w:pPr>
      <w:r w:rsidRPr="00A90FF6">
        <w:rPr>
          <w:rFonts w:cs="Arial"/>
        </w:rPr>
        <w:t>Should two or more bids be equal in all respects; the award shall be decided by the drawing of lots.</w:t>
      </w:r>
    </w:p>
    <w:p w14:paraId="6C8425FD" w14:textId="77777777" w:rsidR="0090666B" w:rsidRPr="00A90FF6" w:rsidRDefault="0090666B" w:rsidP="00116403">
      <w:pPr>
        <w:pStyle w:val="ListParagraph"/>
        <w:numPr>
          <w:ilvl w:val="3"/>
          <w:numId w:val="1"/>
        </w:numPr>
        <w:jc w:val="both"/>
        <w:rPr>
          <w:rFonts w:cs="Arial"/>
        </w:rPr>
      </w:pPr>
      <w:r w:rsidRPr="00A90FF6">
        <w:rPr>
          <w:rFonts w:cs="Arial"/>
        </w:rPr>
        <w:t>This transversal contract may, on reasonable and justifiable grounds, be awarded to a bid that did not score the highest number of points.</w:t>
      </w:r>
    </w:p>
    <w:p w14:paraId="24B24C94" w14:textId="77777777" w:rsidR="0090666B" w:rsidRPr="00A90FF6" w:rsidRDefault="0090666B" w:rsidP="00116403">
      <w:pPr>
        <w:pStyle w:val="ListParagraph"/>
        <w:numPr>
          <w:ilvl w:val="2"/>
          <w:numId w:val="1"/>
        </w:numPr>
        <w:jc w:val="both"/>
        <w:rPr>
          <w:rFonts w:cs="Arial"/>
          <w:b/>
          <w:bCs/>
          <w:color w:val="C00000"/>
        </w:rPr>
      </w:pPr>
      <w:r w:rsidRPr="00A90FF6">
        <w:rPr>
          <w:rFonts w:cs="Arial"/>
          <w:b/>
          <w:color w:val="C00000"/>
        </w:rPr>
        <w:t>Response field</w:t>
      </w:r>
    </w:p>
    <w:p w14:paraId="6730925E" w14:textId="77777777" w:rsidR="0090666B" w:rsidRPr="00A90FF6" w:rsidRDefault="0090666B" w:rsidP="00116403">
      <w:pPr>
        <w:pStyle w:val="ListParagraph"/>
        <w:numPr>
          <w:ilvl w:val="3"/>
          <w:numId w:val="1"/>
        </w:numPr>
        <w:jc w:val="both"/>
      </w:pPr>
      <w:r w:rsidRPr="00A90FF6">
        <w:t>Bidders are required to submit responsive bids by completing all the prices per line item they are bidding for, mandatory response fields and item questionnaires on the provided pricing schedule for the individual items</w:t>
      </w:r>
    </w:p>
    <w:p w14:paraId="4D6C20BA" w14:textId="55FD5AF0" w:rsidR="0090666B" w:rsidRDefault="0090666B" w:rsidP="00116403">
      <w:pPr>
        <w:pStyle w:val="ListParagraph"/>
        <w:numPr>
          <w:ilvl w:val="3"/>
          <w:numId w:val="1"/>
        </w:numPr>
        <w:jc w:val="both"/>
      </w:pPr>
      <w:r w:rsidRPr="00A90FF6">
        <w:t>Non-compliance with this condition will result in the bidder being disqualified for that item(s) concerned.</w:t>
      </w:r>
    </w:p>
    <w:p w14:paraId="73969036" w14:textId="77777777" w:rsidR="000E0CC4" w:rsidRPr="00A90FF6" w:rsidRDefault="000E0CC4" w:rsidP="000E0CC4">
      <w:pPr>
        <w:pStyle w:val="ListParagraph"/>
        <w:ind w:left="907"/>
        <w:jc w:val="both"/>
      </w:pPr>
    </w:p>
    <w:p w14:paraId="24783EE7" w14:textId="0B922A7F" w:rsidR="00AA4F8B" w:rsidRPr="00E92801" w:rsidRDefault="00326342" w:rsidP="00116403">
      <w:pPr>
        <w:widowControl w:val="0"/>
        <w:numPr>
          <w:ilvl w:val="2"/>
          <w:numId w:val="1"/>
        </w:numPr>
        <w:tabs>
          <w:tab w:val="left" w:pos="851"/>
        </w:tabs>
        <w:jc w:val="both"/>
        <w:rPr>
          <w:b/>
          <w:color w:val="C00000"/>
        </w:rPr>
      </w:pPr>
      <w:r w:rsidRPr="00E92801">
        <w:rPr>
          <w:b/>
          <w:color w:val="C00000"/>
        </w:rPr>
        <w:t>RECOMMENDATION AND APPOINTMENT OF BIDDERS</w:t>
      </w:r>
    </w:p>
    <w:p w14:paraId="032962FE" w14:textId="77777777" w:rsidR="002F229A" w:rsidRPr="00A90FF6" w:rsidRDefault="002F229A" w:rsidP="00116403">
      <w:pPr>
        <w:pStyle w:val="ListParagraph"/>
        <w:numPr>
          <w:ilvl w:val="3"/>
          <w:numId w:val="1"/>
        </w:numPr>
        <w:jc w:val="both"/>
        <w:rPr>
          <w:rFonts w:cs="Arial"/>
        </w:rPr>
      </w:pPr>
      <w:r w:rsidRPr="00A90FF6">
        <w:rPr>
          <w:rFonts w:cs="Arial"/>
        </w:rPr>
        <w:t>The Bid Evaluation Committee will recommend a preferred responsive bidders based on Phase I, Phase II, and Phase III.</w:t>
      </w:r>
    </w:p>
    <w:p w14:paraId="65C764CA" w14:textId="0EFCAEF6" w:rsidR="002F229A" w:rsidRPr="00116403" w:rsidRDefault="002F229A" w:rsidP="00116403">
      <w:pPr>
        <w:pStyle w:val="ListParagraph"/>
        <w:numPr>
          <w:ilvl w:val="3"/>
          <w:numId w:val="1"/>
        </w:numPr>
        <w:jc w:val="both"/>
        <w:rPr>
          <w:rFonts w:cs="Arial"/>
        </w:rPr>
      </w:pPr>
      <w:r w:rsidRPr="00A90FF6">
        <w:t>The award of the transversal contract is subject to meeting all the requirements of the bid.</w:t>
      </w:r>
    </w:p>
    <w:p w14:paraId="2BBA6274" w14:textId="77777777" w:rsidR="00A768BB" w:rsidRPr="00E92801" w:rsidRDefault="00D70A1A" w:rsidP="00116403">
      <w:pPr>
        <w:pStyle w:val="Heading2"/>
        <w:spacing w:line="360" w:lineRule="auto"/>
      </w:pPr>
      <w:bookmarkStart w:id="34" w:name="_Toc113291878"/>
      <w:r w:rsidRPr="00E92801">
        <w:t xml:space="preserve">PART 2: </w:t>
      </w:r>
      <w:r w:rsidR="00A768BB" w:rsidRPr="00E92801">
        <w:t>ADDITIONAL BID REQUIREMENT</w:t>
      </w:r>
      <w:r w:rsidR="00806C73" w:rsidRPr="00E92801">
        <w:t>S</w:t>
      </w:r>
      <w:bookmarkEnd w:id="34"/>
    </w:p>
    <w:p w14:paraId="5FEEAE2B" w14:textId="2AA20243" w:rsidR="00741C51" w:rsidRPr="00E92801" w:rsidRDefault="00B73B91" w:rsidP="00116403">
      <w:pPr>
        <w:widowControl w:val="0"/>
        <w:numPr>
          <w:ilvl w:val="1"/>
          <w:numId w:val="1"/>
        </w:numPr>
        <w:jc w:val="both"/>
        <w:rPr>
          <w:rFonts w:cs="Arial"/>
          <w:b/>
          <w:color w:val="C00000"/>
        </w:rPr>
      </w:pPr>
      <w:r w:rsidRPr="00E92801">
        <w:rPr>
          <w:rFonts w:cs="Arial"/>
          <w:b/>
          <w:color w:val="C00000"/>
        </w:rPr>
        <w:t>NEGOTIATIONS</w:t>
      </w:r>
    </w:p>
    <w:p w14:paraId="629C83DB" w14:textId="7CCA82B8" w:rsidR="00741C51" w:rsidRDefault="00741C51" w:rsidP="00116403">
      <w:pPr>
        <w:pStyle w:val="ListParagraph"/>
        <w:widowControl w:val="0"/>
        <w:numPr>
          <w:ilvl w:val="2"/>
          <w:numId w:val="1"/>
        </w:numPr>
        <w:jc w:val="both"/>
        <w:rPr>
          <w:rFonts w:cs="Arial"/>
        </w:rPr>
      </w:pPr>
      <w:r w:rsidRPr="00E92801">
        <w:rPr>
          <w:rFonts w:cs="Arial"/>
        </w:rPr>
        <w:lastRenderedPageBreak/>
        <w:t>The State reserves the right to negotiate with the shortlisted bidders prior or post award. The terms and conditions for negotiations will be communicated to the shortlisted bidders prior to invitation to neg</w:t>
      </w:r>
      <w:r w:rsidR="00F41F31" w:rsidRPr="00E92801">
        <w:rPr>
          <w:rFonts w:cs="Arial"/>
        </w:rPr>
        <w:t>o</w:t>
      </w:r>
      <w:r w:rsidRPr="00E92801">
        <w:rPr>
          <w:rFonts w:cs="Arial"/>
        </w:rPr>
        <w:t>ti</w:t>
      </w:r>
      <w:r w:rsidR="00386162" w:rsidRPr="00E92801">
        <w:rPr>
          <w:rFonts w:cs="Arial"/>
        </w:rPr>
        <w:t>ati</w:t>
      </w:r>
      <w:r w:rsidRPr="00E92801">
        <w:rPr>
          <w:rFonts w:cs="Arial"/>
        </w:rPr>
        <w:t>ons. This phase is meant to ensure value for money is achieved through the measure of quality that will assess the monetary cost of the items or services against the quality and or benefits of that item or services</w:t>
      </w:r>
      <w:r w:rsidR="00627217" w:rsidRPr="00E92801">
        <w:rPr>
          <w:rFonts w:cs="Arial"/>
        </w:rPr>
        <w:t>.</w:t>
      </w:r>
    </w:p>
    <w:p w14:paraId="0005D54B" w14:textId="77777777" w:rsidR="00116403" w:rsidRPr="00E92801" w:rsidRDefault="00116403" w:rsidP="00116403">
      <w:pPr>
        <w:pStyle w:val="ListParagraph"/>
        <w:widowControl w:val="0"/>
        <w:ind w:left="851"/>
        <w:jc w:val="both"/>
        <w:rPr>
          <w:rFonts w:cs="Arial"/>
        </w:rPr>
      </w:pPr>
    </w:p>
    <w:p w14:paraId="0EC87450" w14:textId="3CCE8C17" w:rsidR="00BD497B" w:rsidRPr="00E92801" w:rsidRDefault="00C6163C" w:rsidP="00116403">
      <w:pPr>
        <w:pStyle w:val="ListParagraph"/>
        <w:widowControl w:val="0"/>
        <w:numPr>
          <w:ilvl w:val="1"/>
          <w:numId w:val="1"/>
        </w:numPr>
        <w:jc w:val="both"/>
        <w:rPr>
          <w:i/>
          <w:iCs/>
          <w:color w:val="C00000"/>
        </w:rPr>
      </w:pPr>
      <w:r w:rsidRPr="00E92801">
        <w:rPr>
          <w:b/>
          <w:bCs/>
          <w:color w:val="C00000"/>
        </w:rPr>
        <w:t>DUE DILIGENCE</w:t>
      </w:r>
      <w:r w:rsidR="003111A9" w:rsidRPr="00E92801">
        <w:rPr>
          <w:b/>
          <w:bCs/>
          <w:color w:val="C00000"/>
        </w:rPr>
        <w:t xml:space="preserve"> </w:t>
      </w:r>
    </w:p>
    <w:p w14:paraId="1A1D9A86" w14:textId="39C90D46" w:rsidR="000B4E17" w:rsidRPr="00E92801" w:rsidRDefault="000B4E17" w:rsidP="00116403">
      <w:pPr>
        <w:pStyle w:val="ListParagraph"/>
        <w:widowControl w:val="0"/>
        <w:numPr>
          <w:ilvl w:val="2"/>
          <w:numId w:val="1"/>
        </w:numPr>
        <w:jc w:val="both"/>
      </w:pPr>
      <w:r w:rsidRPr="00E92801">
        <w:t>The State reserves the right to conduct due diligence prior to final award or at any time during the transversal contract period and this may include pre-announced/ non-announced site visits. During the due diligence process the information submitted by the bidder will be verified and any misrepresentation thereof may disqualify the bid in whole or parts thereof.</w:t>
      </w:r>
    </w:p>
    <w:p w14:paraId="5DB397BA" w14:textId="77777777" w:rsidR="007C54B6" w:rsidRPr="00E92801" w:rsidRDefault="007C54B6" w:rsidP="00116403">
      <w:pPr>
        <w:pStyle w:val="ListParagraph"/>
        <w:widowControl w:val="0"/>
        <w:ind w:left="851"/>
        <w:jc w:val="both"/>
      </w:pPr>
    </w:p>
    <w:p w14:paraId="0175A741" w14:textId="77777777" w:rsidR="00F37A1C" w:rsidRPr="00E92801" w:rsidRDefault="00F37A1C" w:rsidP="00116403">
      <w:pPr>
        <w:pStyle w:val="ListParagraph"/>
        <w:widowControl w:val="0"/>
        <w:numPr>
          <w:ilvl w:val="1"/>
          <w:numId w:val="1"/>
        </w:numPr>
        <w:jc w:val="both"/>
        <w:rPr>
          <w:b/>
          <w:color w:val="C00000"/>
        </w:rPr>
      </w:pPr>
      <w:r w:rsidRPr="00E92801">
        <w:rPr>
          <w:b/>
          <w:color w:val="C00000"/>
        </w:rPr>
        <w:t>MULTIPLE AWARD</w:t>
      </w:r>
    </w:p>
    <w:p w14:paraId="2B6DEF1D" w14:textId="7EBA02BF" w:rsidR="00ED7696" w:rsidRDefault="00ED7696" w:rsidP="00116403">
      <w:pPr>
        <w:pStyle w:val="ListParagraph"/>
        <w:widowControl w:val="0"/>
        <w:numPr>
          <w:ilvl w:val="2"/>
          <w:numId w:val="1"/>
        </w:numPr>
        <w:jc w:val="both"/>
      </w:pPr>
      <w:r>
        <w:t>The State further reserves its right to issue multiple awards, to ensure availability of the service.</w:t>
      </w:r>
    </w:p>
    <w:p w14:paraId="337AF005" w14:textId="1EE2D06E" w:rsidR="00ED7696" w:rsidRDefault="00ED7696" w:rsidP="00116403">
      <w:pPr>
        <w:pStyle w:val="ListParagraph"/>
        <w:widowControl w:val="0"/>
        <w:numPr>
          <w:ilvl w:val="2"/>
          <w:numId w:val="1"/>
        </w:numPr>
        <w:jc w:val="both"/>
      </w:pPr>
      <w:r>
        <w:t>The State reserves the right to limit the number of suppliers per line item.</w:t>
      </w:r>
    </w:p>
    <w:p w14:paraId="0E56CA68" w14:textId="073CE56A" w:rsidR="00ED7696" w:rsidRDefault="00ED7696" w:rsidP="00116403">
      <w:pPr>
        <w:pStyle w:val="ListParagraph"/>
        <w:widowControl w:val="0"/>
        <w:numPr>
          <w:ilvl w:val="2"/>
          <w:numId w:val="1"/>
        </w:numPr>
        <w:jc w:val="both"/>
      </w:pPr>
      <w:r>
        <w:t>The following shall be taken into consideration when instituting a multiple award:</w:t>
      </w:r>
    </w:p>
    <w:p w14:paraId="329FC269" w14:textId="6740CABA" w:rsidR="00ED7696" w:rsidRDefault="00ED7696" w:rsidP="00116403">
      <w:pPr>
        <w:pStyle w:val="ListParagraph"/>
        <w:widowControl w:val="0"/>
        <w:numPr>
          <w:ilvl w:val="3"/>
          <w:numId w:val="1"/>
        </w:numPr>
        <w:jc w:val="both"/>
      </w:pPr>
      <w:r>
        <w:t>Capacity to meet expected demand according to the End User requirements.</w:t>
      </w:r>
    </w:p>
    <w:p w14:paraId="35F20CB0" w14:textId="6D7D521E" w:rsidR="00ED7696" w:rsidRDefault="00ED7696" w:rsidP="00116403">
      <w:pPr>
        <w:pStyle w:val="ListParagraph"/>
        <w:widowControl w:val="0"/>
        <w:numPr>
          <w:ilvl w:val="3"/>
          <w:numId w:val="1"/>
        </w:numPr>
        <w:jc w:val="both"/>
      </w:pPr>
      <w:r>
        <w:t>Specific End-user requirements; and</w:t>
      </w:r>
    </w:p>
    <w:p w14:paraId="21DD8DE9" w14:textId="39F88834" w:rsidR="00ED7696" w:rsidRDefault="00ED7696" w:rsidP="00116403">
      <w:pPr>
        <w:pStyle w:val="ListParagraph"/>
        <w:widowControl w:val="0"/>
        <w:numPr>
          <w:ilvl w:val="3"/>
          <w:numId w:val="1"/>
        </w:numPr>
        <w:jc w:val="both"/>
      </w:pPr>
      <w:r>
        <w:t>Mitigation of Risk if the item is unavailable.</w:t>
      </w:r>
    </w:p>
    <w:p w14:paraId="199E0889" w14:textId="4B99F28B" w:rsidR="00F37A1C" w:rsidRPr="00E92801" w:rsidRDefault="00F37A1C" w:rsidP="00116403">
      <w:pPr>
        <w:pStyle w:val="ListParagraph"/>
        <w:widowControl w:val="0"/>
        <w:ind w:left="851" w:hanging="851"/>
        <w:jc w:val="both"/>
      </w:pPr>
    </w:p>
    <w:p w14:paraId="00CF2630" w14:textId="45121FB1" w:rsidR="0089562A" w:rsidRPr="00E92801" w:rsidRDefault="00FA4918" w:rsidP="00116403">
      <w:pPr>
        <w:pStyle w:val="ListParagraph"/>
        <w:widowControl w:val="0"/>
        <w:numPr>
          <w:ilvl w:val="1"/>
          <w:numId w:val="1"/>
        </w:numPr>
        <w:jc w:val="both"/>
        <w:rPr>
          <w:b/>
          <w:bCs/>
          <w:color w:val="C00000"/>
        </w:rPr>
      </w:pPr>
      <w:r w:rsidRPr="00E92801">
        <w:rPr>
          <w:b/>
          <w:bCs/>
          <w:color w:val="C00000"/>
        </w:rPr>
        <w:t>TERMS AND CONDITIONS</w:t>
      </w:r>
    </w:p>
    <w:p w14:paraId="20F627E6" w14:textId="2096DB17" w:rsidR="00C44B3D" w:rsidRPr="00E92801" w:rsidRDefault="007C5016" w:rsidP="00116403">
      <w:pPr>
        <w:pStyle w:val="ListParagraph"/>
        <w:widowControl w:val="0"/>
        <w:numPr>
          <w:ilvl w:val="2"/>
          <w:numId w:val="1"/>
        </w:numPr>
        <w:jc w:val="both"/>
        <w:rPr>
          <w:b/>
        </w:rPr>
      </w:pPr>
      <w:r w:rsidRPr="00E92801">
        <w:rPr>
          <w:b/>
        </w:rPr>
        <w:t>Counter Conditions</w:t>
      </w:r>
    </w:p>
    <w:p w14:paraId="1E655F06" w14:textId="2BC94E8F" w:rsidR="00F35D5F" w:rsidRPr="00E92801" w:rsidRDefault="00F35D5F" w:rsidP="00116403">
      <w:pPr>
        <w:pStyle w:val="ListParagraph"/>
        <w:widowControl w:val="0"/>
        <w:numPr>
          <w:ilvl w:val="3"/>
          <w:numId w:val="1"/>
        </w:numPr>
        <w:ind w:left="851" w:hanging="851"/>
        <w:jc w:val="both"/>
        <w:rPr>
          <w:rFonts w:cs="Arial"/>
        </w:rPr>
      </w:pPr>
      <w:r w:rsidRPr="00E92801">
        <w:rPr>
          <w:rFonts w:cs="Arial"/>
        </w:rPr>
        <w:t>Bidders’ attention is drawn to the fact that amendments to any of the bid conditions or setting of counter conditions by bidders may result in the invalidation of such bids.</w:t>
      </w:r>
    </w:p>
    <w:p w14:paraId="0CE2A40A" w14:textId="699EFF8F" w:rsidR="00F35D5F" w:rsidRPr="00E92801" w:rsidRDefault="00F35D5F" w:rsidP="00116403">
      <w:pPr>
        <w:pStyle w:val="ListParagraph"/>
        <w:widowControl w:val="0"/>
        <w:numPr>
          <w:ilvl w:val="3"/>
          <w:numId w:val="1"/>
        </w:numPr>
        <w:ind w:left="851" w:hanging="851"/>
        <w:jc w:val="both"/>
        <w:rPr>
          <w:rFonts w:cs="Arial"/>
        </w:rPr>
      </w:pPr>
      <w:r w:rsidRPr="00E92801">
        <w:rPr>
          <w:rFonts w:cs="Arial"/>
        </w:rPr>
        <w:t>The N</w:t>
      </w:r>
      <w:r w:rsidR="00C4591C" w:rsidRPr="00E92801">
        <w:rPr>
          <w:rFonts w:cs="Arial"/>
        </w:rPr>
        <w:t xml:space="preserve">ational </w:t>
      </w:r>
      <w:r w:rsidRPr="00E92801">
        <w:rPr>
          <w:rFonts w:cs="Arial"/>
        </w:rPr>
        <w:t>T</w:t>
      </w:r>
      <w:r w:rsidR="00440E66" w:rsidRPr="00E92801">
        <w:rPr>
          <w:rFonts w:cs="Arial"/>
        </w:rPr>
        <w:t xml:space="preserve">reasury </w:t>
      </w:r>
      <w:r w:rsidRPr="00E92801">
        <w:rPr>
          <w:rFonts w:cs="Arial"/>
        </w:rPr>
        <w:t>reserves the right to change or supplement any information or to issue any addendum to this bid before the closing date and time. The N</w:t>
      </w:r>
      <w:r w:rsidR="009C1228" w:rsidRPr="00E92801">
        <w:rPr>
          <w:rFonts w:cs="Arial"/>
        </w:rPr>
        <w:t xml:space="preserve">ational </w:t>
      </w:r>
      <w:r w:rsidRPr="00E92801">
        <w:rPr>
          <w:rFonts w:cs="Arial"/>
        </w:rPr>
        <w:t>T</w:t>
      </w:r>
      <w:r w:rsidR="009C1228" w:rsidRPr="00E92801">
        <w:rPr>
          <w:rFonts w:cs="Arial"/>
        </w:rPr>
        <w:t>reasury</w:t>
      </w:r>
      <w:r w:rsidRPr="00E92801">
        <w:rPr>
          <w:rFonts w:cs="Arial"/>
        </w:rPr>
        <w:t xml:space="preserve"> and its officers, employees and advisors will not be liable in connection with either the exercise of, or failure to exercise this right.</w:t>
      </w:r>
    </w:p>
    <w:p w14:paraId="5711B782" w14:textId="13710DEC" w:rsidR="00F35D5F" w:rsidRPr="00E92801" w:rsidRDefault="00F35D5F" w:rsidP="00116403">
      <w:pPr>
        <w:pStyle w:val="ListParagraph"/>
        <w:widowControl w:val="0"/>
        <w:numPr>
          <w:ilvl w:val="3"/>
          <w:numId w:val="1"/>
        </w:numPr>
        <w:ind w:left="851" w:hanging="851"/>
        <w:jc w:val="both"/>
        <w:rPr>
          <w:rFonts w:cs="Arial"/>
        </w:rPr>
      </w:pPr>
      <w:r w:rsidRPr="00E92801">
        <w:rPr>
          <w:rFonts w:cs="Arial"/>
        </w:rPr>
        <w:t>If the N</w:t>
      </w:r>
      <w:r w:rsidR="00CC7C46" w:rsidRPr="00E92801">
        <w:rPr>
          <w:rFonts w:cs="Arial"/>
        </w:rPr>
        <w:t xml:space="preserve">ational </w:t>
      </w:r>
      <w:r w:rsidRPr="00E92801">
        <w:rPr>
          <w:rFonts w:cs="Arial"/>
        </w:rPr>
        <w:t>T</w:t>
      </w:r>
      <w:r w:rsidR="00CC7C46" w:rsidRPr="00E92801">
        <w:rPr>
          <w:rFonts w:cs="Arial"/>
        </w:rPr>
        <w:t>reasury</w:t>
      </w:r>
      <w:r w:rsidRPr="00E92801">
        <w:rPr>
          <w:rFonts w:cs="Arial"/>
        </w:rPr>
        <w:t xml:space="preserve"> exercises its right to change or supplement information in terms of the above clause, it may seek amended bid documents from all bidders.</w:t>
      </w:r>
    </w:p>
    <w:p w14:paraId="076C2CBB" w14:textId="30448594" w:rsidR="00D355BA" w:rsidRPr="00E92801" w:rsidRDefault="007C5016" w:rsidP="00116403">
      <w:pPr>
        <w:pStyle w:val="ListParagraph"/>
        <w:widowControl w:val="0"/>
        <w:numPr>
          <w:ilvl w:val="2"/>
          <w:numId w:val="1"/>
        </w:numPr>
        <w:jc w:val="both"/>
        <w:rPr>
          <w:b/>
        </w:rPr>
      </w:pPr>
      <w:r w:rsidRPr="00E92801">
        <w:rPr>
          <w:b/>
        </w:rPr>
        <w:t>Fronting</w:t>
      </w:r>
    </w:p>
    <w:p w14:paraId="5BFCA765" w14:textId="65296830" w:rsidR="00D049E3" w:rsidRPr="00E92801" w:rsidRDefault="00D049E3" w:rsidP="00116403">
      <w:pPr>
        <w:pStyle w:val="ListParagraph"/>
        <w:widowControl w:val="0"/>
        <w:numPr>
          <w:ilvl w:val="3"/>
          <w:numId w:val="1"/>
        </w:numPr>
        <w:tabs>
          <w:tab w:val="left" w:pos="851"/>
        </w:tabs>
        <w:ind w:left="851" w:hanging="851"/>
        <w:jc w:val="both"/>
        <w:rPr>
          <w:rFonts w:cs="Arial"/>
        </w:rPr>
      </w:pPr>
      <w:r w:rsidRPr="00E92801">
        <w:rPr>
          <w:rFonts w:cs="Arial"/>
        </w:rPr>
        <w:lastRenderedPageBreak/>
        <w:t xml:space="preserve">The </w:t>
      </w:r>
      <w:bookmarkStart w:id="35" w:name="_Hlk83411963"/>
      <w:r w:rsidRPr="00E92801">
        <w:rPr>
          <w:rFonts w:cs="Arial"/>
        </w:rPr>
        <w:t>N</w:t>
      </w:r>
      <w:r w:rsidR="000D3858" w:rsidRPr="00E92801">
        <w:rPr>
          <w:rFonts w:cs="Arial"/>
        </w:rPr>
        <w:t xml:space="preserve">ational </w:t>
      </w:r>
      <w:r w:rsidRPr="00E92801">
        <w:rPr>
          <w:rFonts w:cs="Arial"/>
        </w:rPr>
        <w:t>T</w:t>
      </w:r>
      <w:r w:rsidR="000D3858" w:rsidRPr="00E92801">
        <w:rPr>
          <w:rFonts w:cs="Arial"/>
        </w:rPr>
        <w:t>reasury</w:t>
      </w:r>
      <w:r w:rsidRPr="00E92801">
        <w:rPr>
          <w:rFonts w:cs="Arial"/>
        </w:rPr>
        <w:t xml:space="preserve"> </w:t>
      </w:r>
      <w:bookmarkEnd w:id="35"/>
      <w:r w:rsidRPr="00E92801">
        <w:rPr>
          <w:rFonts w:cs="Arial"/>
        </w:rPr>
        <w:t xml:space="preserve">supports the spirit of broad based black economic empowerment and recognizes that real empowerment can only be achieved through individuals and businesses conducting themselves in accordance with the Constitution and in an honest, fair, equitable, </w:t>
      </w:r>
      <w:r w:rsidR="004562D8" w:rsidRPr="00E92801">
        <w:rPr>
          <w:rFonts w:cs="Arial"/>
        </w:rPr>
        <w:t>transparent,</w:t>
      </w:r>
      <w:r w:rsidRPr="00E92801">
        <w:rPr>
          <w:rFonts w:cs="Arial"/>
        </w:rPr>
        <w:t xml:space="preserve"> and legally compliant manner. Against this background the </w:t>
      </w:r>
      <w:r w:rsidR="004562D8" w:rsidRPr="00E92801">
        <w:rPr>
          <w:rFonts w:cs="Arial"/>
        </w:rPr>
        <w:t>National Treasury</w:t>
      </w:r>
      <w:r w:rsidRPr="00E92801">
        <w:rPr>
          <w:rFonts w:cs="Arial"/>
        </w:rPr>
        <w:t xml:space="preserve"> does not support any form of fronting.</w:t>
      </w:r>
    </w:p>
    <w:p w14:paraId="7BC9AB93" w14:textId="77777777" w:rsidR="00A62953" w:rsidRPr="00E92801" w:rsidRDefault="00D049E3" w:rsidP="00116403">
      <w:pPr>
        <w:pStyle w:val="ListParagraph"/>
        <w:widowControl w:val="0"/>
        <w:numPr>
          <w:ilvl w:val="3"/>
          <w:numId w:val="1"/>
        </w:numPr>
        <w:tabs>
          <w:tab w:val="left" w:pos="851"/>
        </w:tabs>
        <w:ind w:left="851" w:hanging="851"/>
        <w:jc w:val="both"/>
        <w:rPr>
          <w:rFonts w:cs="Arial"/>
        </w:rPr>
      </w:pPr>
      <w:r w:rsidRPr="00E92801">
        <w:rPr>
          <w:rFonts w:cs="Arial"/>
        </w:rPr>
        <w:t xml:space="preserve">The </w:t>
      </w:r>
      <w:r w:rsidR="00D73797" w:rsidRPr="00E92801">
        <w:rPr>
          <w:rFonts w:cs="Arial"/>
        </w:rPr>
        <w:t>National Treasury</w:t>
      </w:r>
      <w:r w:rsidRPr="00E92801">
        <w:rPr>
          <w:rFonts w:cs="Arial"/>
        </w:rPr>
        <w:t xml:space="preserve">, in ensuring that bidders conduct themselves in an honest manner will, as part of the bid evaluation processes, </w:t>
      </w:r>
      <w:r w:rsidR="000153BC" w:rsidRPr="00E92801">
        <w:rPr>
          <w:rFonts w:cs="Arial"/>
        </w:rPr>
        <w:t>conduct,</w:t>
      </w:r>
      <w:r w:rsidRPr="00E92801">
        <w:rPr>
          <w:rFonts w:cs="Arial"/>
        </w:rPr>
        <w:t xml:space="preserve"> or initiate the necessary enquiries/investigations to determine the accuracy of the representation made in this bid document. Should any of the fronting indicators as contained in the Guidelines on Complex Structures and Transactions and Fronting, issued by the D</w:t>
      </w:r>
      <w:r w:rsidR="00C4591C" w:rsidRPr="00E92801">
        <w:rPr>
          <w:rFonts w:cs="Arial"/>
        </w:rPr>
        <w:t xml:space="preserve">epartment of </w:t>
      </w:r>
      <w:r w:rsidRPr="00E92801">
        <w:rPr>
          <w:rFonts w:cs="Arial"/>
        </w:rPr>
        <w:t>T</w:t>
      </w:r>
      <w:r w:rsidR="00C4591C" w:rsidRPr="00E92801">
        <w:rPr>
          <w:rFonts w:cs="Arial"/>
        </w:rPr>
        <w:t>rade</w:t>
      </w:r>
      <w:r w:rsidR="00D73797" w:rsidRPr="00E92801">
        <w:rPr>
          <w:rFonts w:cs="Arial"/>
        </w:rPr>
        <w:t xml:space="preserve">, </w:t>
      </w:r>
      <w:r w:rsidRPr="00E92801">
        <w:rPr>
          <w:rFonts w:cs="Arial"/>
        </w:rPr>
        <w:t>I</w:t>
      </w:r>
      <w:r w:rsidR="00C4591C" w:rsidRPr="00E92801">
        <w:rPr>
          <w:rFonts w:cs="Arial"/>
        </w:rPr>
        <w:t>ndustry</w:t>
      </w:r>
      <w:r w:rsidR="00D73797" w:rsidRPr="00E92801">
        <w:rPr>
          <w:rFonts w:cs="Arial"/>
        </w:rPr>
        <w:t xml:space="preserve"> and Competition</w:t>
      </w:r>
      <w:r w:rsidRPr="00E92801">
        <w:rPr>
          <w:rFonts w:cs="Arial"/>
        </w:rPr>
        <w:t>, be established during such enquiry / investigation, the onus will be on the bidder to prove that fronting does not exist.</w:t>
      </w:r>
    </w:p>
    <w:p w14:paraId="7A1527C2" w14:textId="02C826E9" w:rsidR="00D049E3" w:rsidRPr="00E92801" w:rsidRDefault="00D049E3" w:rsidP="00116403">
      <w:pPr>
        <w:pStyle w:val="ListParagraph"/>
        <w:widowControl w:val="0"/>
        <w:numPr>
          <w:ilvl w:val="3"/>
          <w:numId w:val="1"/>
        </w:numPr>
        <w:tabs>
          <w:tab w:val="left" w:pos="851"/>
        </w:tabs>
        <w:ind w:left="851" w:hanging="851"/>
        <w:jc w:val="both"/>
        <w:rPr>
          <w:rFonts w:cs="Arial"/>
        </w:rPr>
      </w:pPr>
      <w:r w:rsidRPr="00E92801">
        <w:rPr>
          <w:rFonts w:cs="Arial"/>
        </w:rPr>
        <w:t xml:space="preserve">Failure to do so by the bidder within a period of fourteen (14) days from date of notification by </w:t>
      </w:r>
      <w:r w:rsidR="006C6D33" w:rsidRPr="00E92801">
        <w:rPr>
          <w:rFonts w:cs="Arial"/>
        </w:rPr>
        <w:t>National Treasury</w:t>
      </w:r>
      <w:r w:rsidRPr="00E92801">
        <w:rPr>
          <w:rFonts w:cs="Arial"/>
        </w:rPr>
        <w:t xml:space="preserve"> may invalidate the bid / contract and may also result in the restriction of the bidder to conduct business with the public sector for a period not exceeding ten (10) years, in addition to any other remedies the </w:t>
      </w:r>
      <w:r w:rsidR="006C6D33" w:rsidRPr="00E92801">
        <w:rPr>
          <w:rFonts w:cs="Arial"/>
        </w:rPr>
        <w:t>National Treasury</w:t>
      </w:r>
      <w:r w:rsidRPr="00E92801">
        <w:rPr>
          <w:rFonts w:cs="Arial"/>
        </w:rPr>
        <w:t xml:space="preserve"> may have against the bidder concerned.</w:t>
      </w:r>
    </w:p>
    <w:p w14:paraId="35F26D9A" w14:textId="5F7234A9" w:rsidR="00D57308" w:rsidRPr="00E92801" w:rsidRDefault="007C5016" w:rsidP="00116403">
      <w:pPr>
        <w:pStyle w:val="ListParagraph"/>
        <w:widowControl w:val="0"/>
        <w:numPr>
          <w:ilvl w:val="2"/>
          <w:numId w:val="1"/>
        </w:numPr>
        <w:jc w:val="both"/>
        <w:rPr>
          <w:b/>
        </w:rPr>
      </w:pPr>
      <w:r w:rsidRPr="00E92801">
        <w:rPr>
          <w:b/>
        </w:rPr>
        <w:t>Right Of Award</w:t>
      </w:r>
    </w:p>
    <w:p w14:paraId="30637FBE" w14:textId="77777777" w:rsidR="00D049E3" w:rsidRPr="00E92801" w:rsidRDefault="00D049E3" w:rsidP="00116403">
      <w:pPr>
        <w:pStyle w:val="ListParagraph"/>
        <w:widowControl w:val="0"/>
        <w:numPr>
          <w:ilvl w:val="3"/>
          <w:numId w:val="1"/>
        </w:numPr>
        <w:tabs>
          <w:tab w:val="left" w:pos="851"/>
        </w:tabs>
        <w:ind w:left="851" w:hanging="851"/>
        <w:jc w:val="both"/>
        <w:rPr>
          <w:b/>
        </w:rPr>
      </w:pPr>
      <w:r w:rsidRPr="00E92801">
        <w:t>The Stat</w:t>
      </w:r>
      <w:r w:rsidR="00B42BE0" w:rsidRPr="00E92801">
        <w:t xml:space="preserve">e reserves its following rights - </w:t>
      </w:r>
    </w:p>
    <w:p w14:paraId="74286AD8" w14:textId="7F3E332E" w:rsidR="00D049E3" w:rsidRPr="00E92801" w:rsidRDefault="00D049E3" w:rsidP="00116403">
      <w:pPr>
        <w:pStyle w:val="ListParagraph"/>
        <w:widowControl w:val="0"/>
        <w:numPr>
          <w:ilvl w:val="4"/>
          <w:numId w:val="1"/>
        </w:numPr>
        <w:jc w:val="both"/>
      </w:pPr>
      <w:r w:rsidRPr="00E92801">
        <w:t>To award the bid in part or in full</w:t>
      </w:r>
      <w:r w:rsidR="00BE09D8">
        <w:t>,</w:t>
      </w:r>
    </w:p>
    <w:p w14:paraId="4D97E3F8" w14:textId="458DE407" w:rsidR="00D049E3" w:rsidRDefault="00D049E3" w:rsidP="00116403">
      <w:pPr>
        <w:pStyle w:val="ListParagraph"/>
        <w:widowControl w:val="0"/>
        <w:numPr>
          <w:ilvl w:val="4"/>
          <w:numId w:val="1"/>
        </w:numPr>
        <w:jc w:val="both"/>
      </w:pPr>
      <w:r w:rsidRPr="00E92801">
        <w:t>Not to make any award in this bid</w:t>
      </w:r>
      <w:r w:rsidR="000F2BE1" w:rsidRPr="00E92801">
        <w:t xml:space="preserve"> or accept any bids submitted</w:t>
      </w:r>
      <w:r w:rsidR="00BE09D8">
        <w:t>,</w:t>
      </w:r>
    </w:p>
    <w:p w14:paraId="2C96ADC2" w14:textId="7A0DA780" w:rsidR="00ED7696" w:rsidRPr="00E92801" w:rsidRDefault="00ED7696" w:rsidP="00116403">
      <w:pPr>
        <w:pStyle w:val="ListParagraph"/>
        <w:numPr>
          <w:ilvl w:val="4"/>
          <w:numId w:val="1"/>
        </w:numPr>
      </w:pPr>
      <w:r w:rsidRPr="00ED7696">
        <w:t>Award the bid to more than one bidder for the same line item</w:t>
      </w:r>
      <w:r w:rsidR="00BE09D8">
        <w:t>,</w:t>
      </w:r>
    </w:p>
    <w:p w14:paraId="536402FB" w14:textId="75C01445" w:rsidR="00D049E3" w:rsidRPr="00E92801" w:rsidRDefault="00D049E3" w:rsidP="00116403">
      <w:pPr>
        <w:pStyle w:val="ListParagraph"/>
        <w:widowControl w:val="0"/>
        <w:numPr>
          <w:ilvl w:val="4"/>
          <w:numId w:val="1"/>
        </w:numPr>
        <w:jc w:val="both"/>
      </w:pPr>
      <w:r w:rsidRPr="00E92801">
        <w:t>Request further technical information from any bidder after the closing date</w:t>
      </w:r>
      <w:r w:rsidR="00365F39" w:rsidRPr="00E92801">
        <w:t>,</w:t>
      </w:r>
    </w:p>
    <w:p w14:paraId="3ED331C6" w14:textId="171842F0" w:rsidR="00D049E3" w:rsidRPr="00E92801" w:rsidRDefault="00D049E3" w:rsidP="00116403">
      <w:pPr>
        <w:pStyle w:val="ListParagraph"/>
        <w:widowControl w:val="0"/>
        <w:numPr>
          <w:ilvl w:val="4"/>
          <w:numId w:val="1"/>
        </w:numPr>
        <w:jc w:val="both"/>
      </w:pPr>
      <w:r w:rsidRPr="00E92801">
        <w:t xml:space="preserve">Verify information and documentation of the </w:t>
      </w:r>
      <w:r w:rsidR="002E6CB4" w:rsidRPr="00E92801">
        <w:t>bidder(s)</w:t>
      </w:r>
      <w:r w:rsidR="00365F39" w:rsidRPr="00E92801">
        <w:t>,</w:t>
      </w:r>
    </w:p>
    <w:p w14:paraId="4729438F" w14:textId="002EA468" w:rsidR="00D049E3" w:rsidRPr="00E92801" w:rsidRDefault="00D049E3" w:rsidP="00116403">
      <w:pPr>
        <w:pStyle w:val="ListParagraph"/>
        <w:widowControl w:val="0"/>
        <w:numPr>
          <w:ilvl w:val="4"/>
          <w:numId w:val="1"/>
        </w:numPr>
        <w:jc w:val="both"/>
      </w:pPr>
      <w:r w:rsidRPr="00E92801">
        <w:t>Not to accept any of the bids submitted</w:t>
      </w:r>
      <w:r w:rsidR="00365F39" w:rsidRPr="00E92801">
        <w:t>,</w:t>
      </w:r>
    </w:p>
    <w:p w14:paraId="15119B7F" w14:textId="143CBD4E" w:rsidR="00D049E3" w:rsidRPr="00E92801" w:rsidRDefault="00D049E3" w:rsidP="00116403">
      <w:pPr>
        <w:pStyle w:val="ListParagraph"/>
        <w:widowControl w:val="0"/>
        <w:numPr>
          <w:ilvl w:val="4"/>
          <w:numId w:val="1"/>
        </w:numPr>
        <w:jc w:val="both"/>
      </w:pPr>
      <w:r w:rsidRPr="00E92801">
        <w:t>To withdraw or amend any of the bid conditions by notice in writing to all bidders prior to closing of the bid and post award</w:t>
      </w:r>
      <w:r w:rsidR="00365F39" w:rsidRPr="00E92801">
        <w:t>,</w:t>
      </w:r>
      <w:r w:rsidRPr="00E92801">
        <w:t xml:space="preserve"> and</w:t>
      </w:r>
    </w:p>
    <w:p w14:paraId="5F8702BE" w14:textId="17A7E4B9" w:rsidR="00D049E3" w:rsidRPr="00E92801" w:rsidRDefault="00BF1124" w:rsidP="00116403">
      <w:pPr>
        <w:pStyle w:val="ListParagraph"/>
        <w:widowControl w:val="0"/>
        <w:numPr>
          <w:ilvl w:val="4"/>
          <w:numId w:val="1"/>
        </w:numPr>
        <w:jc w:val="both"/>
      </w:pPr>
      <w:r w:rsidRPr="00E92801">
        <w:t>If</w:t>
      </w:r>
      <w:r w:rsidR="00D049E3" w:rsidRPr="00E92801">
        <w:t xml:space="preserve"> an incorrect award has been made to remedy the matter in any lawful manner it may deem fit</w:t>
      </w:r>
      <w:r w:rsidR="00B00EE3" w:rsidRPr="00E92801">
        <w:t>.</w:t>
      </w:r>
    </w:p>
    <w:p w14:paraId="6012DFBB" w14:textId="5298080D" w:rsidR="00A77006" w:rsidRPr="00E92801" w:rsidRDefault="00A77006" w:rsidP="00116403">
      <w:pPr>
        <w:pStyle w:val="ListParagraph"/>
        <w:widowControl w:val="0"/>
        <w:numPr>
          <w:ilvl w:val="1"/>
          <w:numId w:val="1"/>
        </w:numPr>
        <w:jc w:val="both"/>
        <w:rPr>
          <w:b/>
          <w:bCs/>
          <w:color w:val="C00000"/>
        </w:rPr>
      </w:pPr>
      <w:bookmarkStart w:id="36" w:name="_Toc82765430"/>
      <w:r w:rsidRPr="00E92801">
        <w:rPr>
          <w:b/>
          <w:bCs/>
          <w:color w:val="C00000"/>
        </w:rPr>
        <w:t>SUBMISSION OF BIDS</w:t>
      </w:r>
      <w:bookmarkEnd w:id="36"/>
    </w:p>
    <w:p w14:paraId="57C93427" w14:textId="0AA919F8" w:rsidR="00112333" w:rsidRPr="00E92801" w:rsidRDefault="00112333" w:rsidP="00116403">
      <w:pPr>
        <w:pStyle w:val="ListParagraph"/>
        <w:widowControl w:val="0"/>
        <w:numPr>
          <w:ilvl w:val="2"/>
          <w:numId w:val="1"/>
        </w:numPr>
        <w:tabs>
          <w:tab w:val="left" w:pos="851"/>
        </w:tabs>
        <w:jc w:val="both"/>
        <w:rPr>
          <w:rFonts w:cs="Arial"/>
        </w:rPr>
      </w:pPr>
      <w:r w:rsidRPr="00E92801">
        <w:rPr>
          <w:rFonts w:cs="Arial"/>
          <w:b/>
          <w:bCs/>
          <w:color w:val="C00000"/>
        </w:rPr>
        <w:t>PHYSICAL AND HARDCOPY BID SUBMISSION</w:t>
      </w:r>
    </w:p>
    <w:p w14:paraId="23143ED4" w14:textId="4AC06D27" w:rsidR="001A34BF" w:rsidRDefault="001A34BF" w:rsidP="00116403">
      <w:pPr>
        <w:pStyle w:val="ListParagraph"/>
        <w:numPr>
          <w:ilvl w:val="3"/>
          <w:numId w:val="1"/>
        </w:numPr>
        <w:jc w:val="both"/>
        <w:rPr>
          <w:rFonts w:cs="Arial"/>
        </w:rPr>
      </w:pPr>
      <w:r w:rsidRPr="00A90FF6">
        <w:rPr>
          <w:rFonts w:cs="Arial"/>
        </w:rPr>
        <w:t xml:space="preserve">Bidders must submit the bid to </w:t>
      </w:r>
      <w:r w:rsidRPr="00E92801">
        <w:rPr>
          <w:rFonts w:cs="Arial"/>
        </w:rPr>
        <w:t>Tender Information Centre (TIC) situated at corner 240 Thabo Sehume and Madiba Streets, Pretoria in the following format</w:t>
      </w:r>
      <w:r w:rsidRPr="00A90FF6">
        <w:rPr>
          <w:rFonts w:cs="Arial"/>
        </w:rPr>
        <w:t xml:space="preserve"> in the following format:</w:t>
      </w:r>
    </w:p>
    <w:p w14:paraId="5ABB22AE" w14:textId="51F80377" w:rsidR="001A34BF" w:rsidRPr="001A34BF" w:rsidRDefault="001A34BF" w:rsidP="00116403">
      <w:pPr>
        <w:pStyle w:val="ListParagraph"/>
        <w:numPr>
          <w:ilvl w:val="4"/>
          <w:numId w:val="1"/>
        </w:numPr>
        <w:jc w:val="both"/>
        <w:rPr>
          <w:rFonts w:cs="Arial"/>
        </w:rPr>
      </w:pPr>
      <w:r w:rsidRPr="00A90FF6">
        <w:t>One (1) original hard copy clearly marked as ‘’original’’.</w:t>
      </w:r>
    </w:p>
    <w:p w14:paraId="582E5AFB" w14:textId="1CC5454A" w:rsidR="001A34BF" w:rsidRPr="001A34BF" w:rsidRDefault="001A34BF" w:rsidP="00116403">
      <w:pPr>
        <w:pStyle w:val="ListParagraph"/>
        <w:numPr>
          <w:ilvl w:val="4"/>
          <w:numId w:val="1"/>
        </w:numPr>
        <w:jc w:val="both"/>
        <w:rPr>
          <w:rFonts w:cs="Arial"/>
        </w:rPr>
      </w:pPr>
      <w:r w:rsidRPr="00A90FF6">
        <w:lastRenderedPageBreak/>
        <w:t>One (1) memory stick or USB with all the documents on the original hard copy and a soft copy of the pricing schedule in excel format to the National Treasury (NT): TIC by the closing date and time of the bid.</w:t>
      </w:r>
    </w:p>
    <w:p w14:paraId="05652CFF" w14:textId="453D43C8" w:rsidR="001A34BF" w:rsidRPr="001A34BF" w:rsidRDefault="001A34BF" w:rsidP="00116403">
      <w:pPr>
        <w:pStyle w:val="ListParagraph"/>
        <w:numPr>
          <w:ilvl w:val="4"/>
          <w:numId w:val="1"/>
        </w:numPr>
        <w:jc w:val="both"/>
        <w:rPr>
          <w:rFonts w:cs="Arial"/>
        </w:rPr>
      </w:pPr>
      <w:r w:rsidRPr="00A90FF6">
        <w:t>Bidders must ensure that the USB is properly secured.</w:t>
      </w:r>
    </w:p>
    <w:p w14:paraId="157BF600" w14:textId="77777777" w:rsidR="001A34BF" w:rsidRPr="00A90FF6" w:rsidRDefault="001A34BF" w:rsidP="00116403">
      <w:pPr>
        <w:pStyle w:val="ListParagraph"/>
        <w:numPr>
          <w:ilvl w:val="3"/>
          <w:numId w:val="1"/>
        </w:numPr>
        <w:jc w:val="both"/>
        <w:rPr>
          <w:rFonts w:cs="Arial"/>
        </w:rPr>
      </w:pPr>
      <w:r w:rsidRPr="00A90FF6">
        <w:rPr>
          <w:rFonts w:cs="Arial"/>
        </w:rPr>
        <w:t>All electronic data submitted must be an exact copy of the hard copy document. Any discrepancies between the electronic data and the hard copy, the hardcopy will take precedence.</w:t>
      </w:r>
    </w:p>
    <w:p w14:paraId="4F991CCA" w14:textId="77777777" w:rsidR="001A34BF" w:rsidRPr="00A90FF6" w:rsidRDefault="001A34BF" w:rsidP="00BE09D8">
      <w:pPr>
        <w:pStyle w:val="ListParagraph"/>
        <w:numPr>
          <w:ilvl w:val="3"/>
          <w:numId w:val="1"/>
        </w:numPr>
        <w:jc w:val="both"/>
        <w:rPr>
          <w:rFonts w:cs="Arial"/>
        </w:rPr>
      </w:pPr>
      <w:r w:rsidRPr="00A90FF6">
        <w:rPr>
          <w:rFonts w:cs="Arial"/>
        </w:rPr>
        <w:t>After completing the pricing schedule electronically, the electronic version of the pricing schedule must be printed and submitted together with the other bid documents which will serve as the hard copy of the bid.</w:t>
      </w:r>
    </w:p>
    <w:p w14:paraId="3FF25377" w14:textId="77777777" w:rsidR="001A34BF" w:rsidRPr="00A90FF6" w:rsidRDefault="001A34BF" w:rsidP="00BE09D8">
      <w:pPr>
        <w:pStyle w:val="ListParagraph"/>
        <w:numPr>
          <w:ilvl w:val="3"/>
          <w:numId w:val="1"/>
        </w:numPr>
        <w:jc w:val="both"/>
        <w:rPr>
          <w:rFonts w:cs="Arial"/>
        </w:rPr>
      </w:pPr>
      <w:r w:rsidRPr="00A90FF6">
        <w:rPr>
          <w:rFonts w:cs="Arial"/>
        </w:rPr>
        <w:t>A bid should be submitted in a sealed envelope or sealed suitable cover on which the name and address of the bidder, the bid number and the closing date must be clearly visible.</w:t>
      </w:r>
    </w:p>
    <w:p w14:paraId="4E78CD27" w14:textId="77777777" w:rsidR="001A34BF" w:rsidRPr="00A90FF6" w:rsidRDefault="001A34BF" w:rsidP="00BE09D8">
      <w:pPr>
        <w:pStyle w:val="ListParagraph"/>
        <w:numPr>
          <w:ilvl w:val="3"/>
          <w:numId w:val="1"/>
        </w:numPr>
        <w:jc w:val="both"/>
        <w:rPr>
          <w:rFonts w:cs="Arial"/>
        </w:rPr>
      </w:pPr>
      <w:r w:rsidRPr="00A90FF6">
        <w:rPr>
          <w:rFonts w:cs="Arial"/>
        </w:rPr>
        <w:t>Bidders must initial each page of the bid document on the top right-hand corner.</w:t>
      </w:r>
    </w:p>
    <w:p w14:paraId="79F4AE9D" w14:textId="539CE9FF" w:rsidR="001A34BF" w:rsidRDefault="001A34BF" w:rsidP="00BE09D8">
      <w:pPr>
        <w:pStyle w:val="ListParagraph"/>
        <w:numPr>
          <w:ilvl w:val="3"/>
          <w:numId w:val="1"/>
        </w:numPr>
        <w:jc w:val="both"/>
        <w:rPr>
          <w:rFonts w:cs="Arial"/>
        </w:rPr>
      </w:pPr>
      <w:r w:rsidRPr="00A90FF6">
        <w:rPr>
          <w:rFonts w:cs="Arial"/>
        </w:rPr>
        <w:t>In the event that a hard copy of the bid document is not received on or before the closing date and time, the bid will be invalidated.</w:t>
      </w:r>
    </w:p>
    <w:p w14:paraId="23C707FC" w14:textId="76E894AF" w:rsidR="00250138" w:rsidRPr="00CC657D" w:rsidRDefault="00112333" w:rsidP="00BE09D8">
      <w:pPr>
        <w:pStyle w:val="ListParagraph"/>
        <w:numPr>
          <w:ilvl w:val="3"/>
          <w:numId w:val="1"/>
        </w:numPr>
        <w:jc w:val="both"/>
        <w:rPr>
          <w:rFonts w:cs="Arial"/>
        </w:rPr>
      </w:pPr>
      <w:r w:rsidRPr="00CC657D">
        <w:rPr>
          <w:rFonts w:cs="Arial"/>
        </w:rPr>
        <w:t xml:space="preserve">Submit all bid queries via email to </w:t>
      </w:r>
      <w:hyperlink r:id="rId15" w:history="1">
        <w:r w:rsidR="00CC657D" w:rsidRPr="00121749">
          <w:rPr>
            <w:rStyle w:val="Hyperlink"/>
          </w:rPr>
          <w:t>transversal.contracting6@treasury.gov.za</w:t>
        </w:r>
      </w:hyperlink>
      <w:r w:rsidRPr="00E92801">
        <w:t>.</w:t>
      </w:r>
    </w:p>
    <w:p w14:paraId="19610F36" w14:textId="0EBC4901" w:rsidR="00CF2F65" w:rsidRPr="00E92801" w:rsidRDefault="009F5AFE" w:rsidP="00BE09D8">
      <w:pPr>
        <w:pStyle w:val="ListParagraph"/>
        <w:widowControl w:val="0"/>
        <w:numPr>
          <w:ilvl w:val="1"/>
          <w:numId w:val="1"/>
        </w:numPr>
        <w:jc w:val="both"/>
        <w:rPr>
          <w:b/>
          <w:color w:val="C00000"/>
        </w:rPr>
      </w:pPr>
      <w:r w:rsidRPr="00E92801">
        <w:rPr>
          <w:b/>
          <w:color w:val="C00000"/>
        </w:rPr>
        <w:t>LATE BIDS</w:t>
      </w:r>
    </w:p>
    <w:p w14:paraId="7CC4350A" w14:textId="671A9A9E" w:rsidR="0082772B" w:rsidRDefault="009D44F2" w:rsidP="00BE09D8">
      <w:pPr>
        <w:pStyle w:val="ListParagraph"/>
        <w:widowControl w:val="0"/>
        <w:numPr>
          <w:ilvl w:val="2"/>
          <w:numId w:val="1"/>
        </w:numPr>
        <w:tabs>
          <w:tab w:val="left" w:pos="851"/>
        </w:tabs>
        <w:jc w:val="both"/>
      </w:pPr>
      <w:r w:rsidRPr="00E92801">
        <w:t xml:space="preserve">Bids received after the closing date </w:t>
      </w:r>
      <w:r w:rsidR="00C4591C" w:rsidRPr="00E92801">
        <w:t>and time</w:t>
      </w:r>
      <w:r w:rsidR="00C23BD6" w:rsidRPr="00E92801">
        <w:t xml:space="preserve"> </w:t>
      </w:r>
      <w:r w:rsidRPr="00E92801">
        <w:t>at the T</w:t>
      </w:r>
      <w:r w:rsidR="00EE07EE" w:rsidRPr="00E92801">
        <w:t>IC</w:t>
      </w:r>
      <w:r w:rsidRPr="00E92801">
        <w:t xml:space="preserve"> will NOT be accepted for consideration and where practic</w:t>
      </w:r>
      <w:r w:rsidR="00B4517E" w:rsidRPr="00E92801">
        <w:t>al</w:t>
      </w:r>
      <w:r w:rsidRPr="00E92801">
        <w:t>, be returned unopened to the bidder.</w:t>
      </w:r>
    </w:p>
    <w:p w14:paraId="02AA90D8" w14:textId="77777777" w:rsidR="006A78E1" w:rsidRPr="00E92801" w:rsidRDefault="006A78E1" w:rsidP="00BE09D8">
      <w:pPr>
        <w:pStyle w:val="ListParagraph"/>
        <w:widowControl w:val="0"/>
        <w:tabs>
          <w:tab w:val="left" w:pos="851"/>
        </w:tabs>
        <w:ind w:left="851"/>
        <w:jc w:val="both"/>
      </w:pPr>
    </w:p>
    <w:p w14:paraId="060D5D14" w14:textId="56B62D60" w:rsidR="002C7FAE" w:rsidRPr="00E92801" w:rsidRDefault="00440E66" w:rsidP="00BE09D8">
      <w:pPr>
        <w:pStyle w:val="ListParagraph"/>
        <w:widowControl w:val="0"/>
        <w:numPr>
          <w:ilvl w:val="1"/>
          <w:numId w:val="1"/>
        </w:numPr>
        <w:jc w:val="both"/>
        <w:rPr>
          <w:b/>
          <w:bCs/>
          <w:color w:val="C00000"/>
        </w:rPr>
      </w:pPr>
      <w:r w:rsidRPr="00E92801">
        <w:rPr>
          <w:b/>
          <w:bCs/>
          <w:color w:val="C00000"/>
        </w:rPr>
        <w:t>C</w:t>
      </w:r>
      <w:r w:rsidR="002C7FAE" w:rsidRPr="00E92801">
        <w:rPr>
          <w:b/>
          <w:bCs/>
          <w:color w:val="C00000"/>
        </w:rPr>
        <w:t>OMMUNICATION AND CONFIDENTIALITY</w:t>
      </w:r>
    </w:p>
    <w:p w14:paraId="49B878BE" w14:textId="1BC572C0" w:rsidR="002C7FAE" w:rsidRPr="00E92801" w:rsidRDefault="002C7FAE" w:rsidP="00BE09D8">
      <w:pPr>
        <w:pStyle w:val="ListParagraph"/>
        <w:widowControl w:val="0"/>
        <w:numPr>
          <w:ilvl w:val="2"/>
          <w:numId w:val="1"/>
        </w:numPr>
        <w:autoSpaceDE w:val="0"/>
        <w:autoSpaceDN w:val="0"/>
        <w:adjustRightInd w:val="0"/>
        <w:jc w:val="both"/>
        <w:rPr>
          <w:rFonts w:cs="Arial"/>
          <w:color w:val="000000"/>
        </w:rPr>
      </w:pPr>
      <w:r w:rsidRPr="00E92801">
        <w:rPr>
          <w:rFonts w:cs="Arial"/>
          <w:color w:val="000000"/>
        </w:rPr>
        <w:t>The Chief Directorate: T</w:t>
      </w:r>
      <w:r w:rsidR="003F153C" w:rsidRPr="00E92801">
        <w:rPr>
          <w:rFonts w:cs="Arial"/>
          <w:color w:val="000000"/>
        </w:rPr>
        <w:t xml:space="preserve">ransversal </w:t>
      </w:r>
      <w:r w:rsidR="00072981" w:rsidRPr="00E92801">
        <w:rPr>
          <w:rFonts w:cs="Arial"/>
          <w:color w:val="000000"/>
        </w:rPr>
        <w:t>C</w:t>
      </w:r>
      <w:r w:rsidR="003F153C" w:rsidRPr="00E92801">
        <w:rPr>
          <w:rFonts w:cs="Arial"/>
          <w:color w:val="000000"/>
        </w:rPr>
        <w:t>ontracting (TC)</w:t>
      </w:r>
      <w:r w:rsidR="00072981" w:rsidRPr="00E92801">
        <w:rPr>
          <w:rFonts w:cs="Arial"/>
          <w:color w:val="000000"/>
        </w:rPr>
        <w:t xml:space="preserve"> within the </w:t>
      </w:r>
      <w:r w:rsidRPr="00E92801">
        <w:rPr>
          <w:rFonts w:cs="Arial"/>
          <w:color w:val="000000"/>
        </w:rPr>
        <w:t xml:space="preserve">Office of the Chief Procurement Officer (OCPO) may communicate with bidders where clarity is sought after the closing date and time of the bid and prior to the award of the </w:t>
      </w:r>
      <w:r w:rsidR="00410B47" w:rsidRPr="00E92801">
        <w:rPr>
          <w:rFonts w:cs="Arial"/>
          <w:color w:val="000000"/>
        </w:rPr>
        <w:t xml:space="preserve">transversal </w:t>
      </w:r>
      <w:r w:rsidRPr="00E92801">
        <w:rPr>
          <w:rFonts w:cs="Arial"/>
          <w:color w:val="000000"/>
        </w:rPr>
        <w:t>contract, or to extend the validity period of the bid, if necessary.</w:t>
      </w:r>
    </w:p>
    <w:p w14:paraId="585BA466" w14:textId="77777777" w:rsidR="00410B47" w:rsidRPr="00E92801" w:rsidRDefault="002C7FAE" w:rsidP="00BE09D8">
      <w:pPr>
        <w:pStyle w:val="ListParagraph"/>
        <w:widowControl w:val="0"/>
        <w:numPr>
          <w:ilvl w:val="2"/>
          <w:numId w:val="1"/>
        </w:numPr>
        <w:autoSpaceDE w:val="0"/>
        <w:autoSpaceDN w:val="0"/>
        <w:adjustRightInd w:val="0"/>
        <w:jc w:val="both"/>
        <w:rPr>
          <w:rFonts w:cs="Arial"/>
          <w:color w:val="000000"/>
        </w:rPr>
      </w:pPr>
      <w:r w:rsidRPr="00E92801">
        <w:rPr>
          <w:rFonts w:cs="Arial"/>
          <w:color w:val="000000"/>
        </w:rPr>
        <w:t xml:space="preserve">Any communication to any </w:t>
      </w:r>
      <w:r w:rsidR="00740FDF" w:rsidRPr="00E92801">
        <w:rPr>
          <w:rFonts w:cs="Arial"/>
          <w:color w:val="000000"/>
        </w:rPr>
        <w:t>State</w:t>
      </w:r>
      <w:r w:rsidRPr="00E92801">
        <w:rPr>
          <w:rFonts w:cs="Arial"/>
          <w:color w:val="000000"/>
        </w:rPr>
        <w:t xml:space="preserve"> official or a person acting in an advisory capacity for the State in respect of this bid between the closing date and the award of the bid by the bidder is discouraged.</w:t>
      </w:r>
    </w:p>
    <w:p w14:paraId="2759200F" w14:textId="03DBF8D3" w:rsidR="002C7FAE" w:rsidRPr="00E92801" w:rsidRDefault="002C7FAE" w:rsidP="00BE09D8">
      <w:pPr>
        <w:pStyle w:val="ListParagraph"/>
        <w:widowControl w:val="0"/>
        <w:numPr>
          <w:ilvl w:val="2"/>
          <w:numId w:val="1"/>
        </w:numPr>
        <w:autoSpaceDE w:val="0"/>
        <w:autoSpaceDN w:val="0"/>
        <w:adjustRightInd w:val="0"/>
        <w:jc w:val="both"/>
        <w:rPr>
          <w:rFonts w:cs="Arial"/>
          <w:color w:val="000000"/>
        </w:rPr>
      </w:pPr>
      <w:r w:rsidRPr="00E92801">
        <w:rPr>
          <w:rFonts w:cs="Arial"/>
          <w:color w:val="000000"/>
        </w:rPr>
        <w:t xml:space="preserve">Whilst all due care has been taken in connection with the preparation of this </w:t>
      </w:r>
      <w:r w:rsidR="007B4A58" w:rsidRPr="00E92801">
        <w:rPr>
          <w:rFonts w:cs="Arial"/>
          <w:color w:val="000000"/>
        </w:rPr>
        <w:t>bid</w:t>
      </w:r>
      <w:r w:rsidRPr="00E92801">
        <w:rPr>
          <w:rFonts w:cs="Arial"/>
          <w:color w:val="000000"/>
        </w:rPr>
        <w:t xml:space="preserve">, the </w:t>
      </w:r>
      <w:r w:rsidR="00EE730A" w:rsidRPr="00E92801">
        <w:rPr>
          <w:rFonts w:cs="Arial"/>
        </w:rPr>
        <w:t>National Treasury</w:t>
      </w:r>
      <w:r w:rsidRPr="00E92801">
        <w:rPr>
          <w:rFonts w:cs="Arial"/>
          <w:color w:val="000000"/>
        </w:rPr>
        <w:t xml:space="preserve"> makes no representations or warranties that the content in this </w:t>
      </w:r>
      <w:r w:rsidR="007B4A58" w:rsidRPr="00E92801">
        <w:rPr>
          <w:rFonts w:cs="Arial"/>
          <w:color w:val="000000"/>
        </w:rPr>
        <w:t>bid</w:t>
      </w:r>
      <w:r w:rsidRPr="00E92801">
        <w:rPr>
          <w:rFonts w:cs="Arial"/>
          <w:color w:val="000000"/>
        </w:rPr>
        <w:t xml:space="preserve"> or any information communicated to or provided to </w:t>
      </w:r>
      <w:r w:rsidR="00657A30" w:rsidRPr="00E92801">
        <w:rPr>
          <w:rFonts w:cs="Arial"/>
          <w:color w:val="000000"/>
        </w:rPr>
        <w:t>b</w:t>
      </w:r>
      <w:r w:rsidRPr="00E92801">
        <w:rPr>
          <w:rFonts w:cs="Arial"/>
          <w:color w:val="000000"/>
        </w:rPr>
        <w:t xml:space="preserve">idders during the bidding process is, or will be, accurate, </w:t>
      </w:r>
      <w:r w:rsidR="003F323A" w:rsidRPr="00E92801">
        <w:rPr>
          <w:rFonts w:cs="Arial"/>
          <w:color w:val="000000"/>
        </w:rPr>
        <w:t>current,</w:t>
      </w:r>
      <w:r w:rsidRPr="00E92801">
        <w:rPr>
          <w:rFonts w:cs="Arial"/>
          <w:color w:val="000000"/>
        </w:rPr>
        <w:t xml:space="preserve"> or complete. The </w:t>
      </w:r>
      <w:r w:rsidR="00EE730A" w:rsidRPr="00E92801">
        <w:rPr>
          <w:rFonts w:cs="Arial"/>
        </w:rPr>
        <w:t>National Treasury</w:t>
      </w:r>
      <w:r w:rsidRPr="00E92801">
        <w:rPr>
          <w:rFonts w:cs="Arial"/>
          <w:color w:val="000000"/>
        </w:rPr>
        <w:t xml:space="preserve">, and its officers, employees and advisors will not be liable with respect to any information communicated which is not accurate, </w:t>
      </w:r>
      <w:r w:rsidR="003F323A" w:rsidRPr="00E92801">
        <w:rPr>
          <w:rFonts w:cs="Arial"/>
          <w:color w:val="000000"/>
        </w:rPr>
        <w:t>current,</w:t>
      </w:r>
      <w:r w:rsidRPr="00E92801">
        <w:rPr>
          <w:rFonts w:cs="Arial"/>
          <w:color w:val="000000"/>
        </w:rPr>
        <w:t xml:space="preserve"> or complete. </w:t>
      </w:r>
    </w:p>
    <w:p w14:paraId="39D9779F" w14:textId="6A56B1F8" w:rsidR="002A0DA0" w:rsidRPr="00E92801" w:rsidRDefault="002C7FAE" w:rsidP="00BE09D8">
      <w:pPr>
        <w:pStyle w:val="ListParagraph"/>
        <w:widowControl w:val="0"/>
        <w:numPr>
          <w:ilvl w:val="2"/>
          <w:numId w:val="1"/>
        </w:numPr>
        <w:autoSpaceDE w:val="0"/>
        <w:autoSpaceDN w:val="0"/>
        <w:adjustRightInd w:val="0"/>
        <w:jc w:val="both"/>
        <w:rPr>
          <w:rFonts w:cs="Arial"/>
          <w:color w:val="000000"/>
        </w:rPr>
      </w:pPr>
      <w:r w:rsidRPr="00E92801">
        <w:rPr>
          <w:rFonts w:cs="Arial"/>
          <w:color w:val="000000"/>
        </w:rPr>
        <w:t xml:space="preserve">If a </w:t>
      </w:r>
      <w:r w:rsidR="002A0DA0" w:rsidRPr="00E92801">
        <w:rPr>
          <w:rFonts w:cs="Arial"/>
          <w:color w:val="000000"/>
        </w:rPr>
        <w:t>b</w:t>
      </w:r>
      <w:r w:rsidRPr="00E92801">
        <w:rPr>
          <w:rFonts w:cs="Arial"/>
          <w:color w:val="000000"/>
        </w:rPr>
        <w:t xml:space="preserve">idder finds or reasonably believes it has found any discrepancy, ambiguity, error or inconsistency </w:t>
      </w:r>
      <w:r w:rsidRPr="00E92801">
        <w:rPr>
          <w:rFonts w:cs="Arial"/>
          <w:color w:val="000000"/>
        </w:rPr>
        <w:lastRenderedPageBreak/>
        <w:t xml:space="preserve">in this </w:t>
      </w:r>
      <w:r w:rsidR="00F83AB8" w:rsidRPr="00E92801">
        <w:rPr>
          <w:rFonts w:cs="Arial"/>
          <w:color w:val="000000"/>
        </w:rPr>
        <w:t>bid</w:t>
      </w:r>
      <w:r w:rsidRPr="00E92801">
        <w:rPr>
          <w:rFonts w:cs="Arial"/>
          <w:color w:val="000000"/>
        </w:rPr>
        <w:t xml:space="preserve"> or any other information provided by the </w:t>
      </w:r>
      <w:r w:rsidR="003F323A" w:rsidRPr="00E92801">
        <w:rPr>
          <w:rFonts w:cs="Arial"/>
        </w:rPr>
        <w:t>National Treasury</w:t>
      </w:r>
      <w:r w:rsidRPr="00E92801">
        <w:rPr>
          <w:rFonts w:cs="Arial"/>
          <w:color w:val="000000"/>
        </w:rPr>
        <w:t xml:space="preserve"> (other than minor clerical matters), the </w:t>
      </w:r>
      <w:r w:rsidR="002A0DA0" w:rsidRPr="00E92801">
        <w:rPr>
          <w:rFonts w:cs="Arial"/>
          <w:color w:val="000000"/>
        </w:rPr>
        <w:t>b</w:t>
      </w:r>
      <w:r w:rsidRPr="00E92801">
        <w:rPr>
          <w:rFonts w:cs="Arial"/>
          <w:color w:val="000000"/>
        </w:rPr>
        <w:t xml:space="preserve">idder must promptly notify the </w:t>
      </w:r>
      <w:r w:rsidR="003A28F8" w:rsidRPr="00E92801">
        <w:rPr>
          <w:rFonts w:cs="Arial"/>
        </w:rPr>
        <w:t>National Treasury</w:t>
      </w:r>
      <w:r w:rsidRPr="00E92801">
        <w:rPr>
          <w:rFonts w:cs="Arial"/>
          <w:color w:val="000000"/>
        </w:rPr>
        <w:t xml:space="preserve"> in writing of such discrepancy, ambiguity, error or inconsistency in order to afford the </w:t>
      </w:r>
      <w:r w:rsidR="003A28F8" w:rsidRPr="00E92801">
        <w:rPr>
          <w:rFonts w:cs="Arial"/>
        </w:rPr>
        <w:t>National Treasury</w:t>
      </w:r>
      <w:r w:rsidRPr="00E92801">
        <w:rPr>
          <w:rFonts w:cs="Arial"/>
          <w:color w:val="000000"/>
        </w:rPr>
        <w:t xml:space="preserve"> an opportunity to consider what corrective action is necessary (if any).</w:t>
      </w:r>
    </w:p>
    <w:p w14:paraId="2C02FF01" w14:textId="753FF7DB" w:rsidR="002C7FAE" w:rsidRPr="00E92801" w:rsidRDefault="002C7FAE" w:rsidP="00BE09D8">
      <w:pPr>
        <w:pStyle w:val="ListParagraph"/>
        <w:widowControl w:val="0"/>
        <w:numPr>
          <w:ilvl w:val="2"/>
          <w:numId w:val="1"/>
        </w:numPr>
        <w:autoSpaceDE w:val="0"/>
        <w:autoSpaceDN w:val="0"/>
        <w:adjustRightInd w:val="0"/>
        <w:jc w:val="both"/>
        <w:rPr>
          <w:rFonts w:cs="Arial"/>
          <w:color w:val="000000"/>
        </w:rPr>
      </w:pPr>
      <w:r w:rsidRPr="00E92801">
        <w:rPr>
          <w:rFonts w:cs="Arial"/>
          <w:color w:val="000000"/>
        </w:rPr>
        <w:t xml:space="preserve">Any actual discrepancy, ambiguity, error or inconsistency in this </w:t>
      </w:r>
      <w:r w:rsidR="00F83AB8" w:rsidRPr="00E92801">
        <w:rPr>
          <w:rFonts w:cs="Arial"/>
          <w:color w:val="000000"/>
        </w:rPr>
        <w:t>bid</w:t>
      </w:r>
      <w:r w:rsidRPr="00E92801">
        <w:rPr>
          <w:rFonts w:cs="Arial"/>
          <w:color w:val="000000"/>
        </w:rPr>
        <w:t xml:space="preserve"> or any other information provided by the </w:t>
      </w:r>
      <w:r w:rsidR="003A28F8" w:rsidRPr="00E92801">
        <w:rPr>
          <w:rFonts w:cs="Arial"/>
        </w:rPr>
        <w:t>National Treasury</w:t>
      </w:r>
      <w:r w:rsidRPr="00E92801">
        <w:rPr>
          <w:rFonts w:cs="Arial"/>
          <w:color w:val="000000"/>
        </w:rPr>
        <w:t xml:space="preserve"> will, if possible, be corrected and provided to all </w:t>
      </w:r>
      <w:r w:rsidR="00450B25" w:rsidRPr="00E92801">
        <w:rPr>
          <w:rFonts w:cs="Arial"/>
          <w:color w:val="000000"/>
        </w:rPr>
        <w:t>b</w:t>
      </w:r>
      <w:r w:rsidRPr="00E92801">
        <w:rPr>
          <w:rFonts w:cs="Arial"/>
          <w:color w:val="000000"/>
        </w:rPr>
        <w:t xml:space="preserve">idders without attribution to the </w:t>
      </w:r>
      <w:r w:rsidR="00450B25" w:rsidRPr="00E92801">
        <w:rPr>
          <w:rFonts w:cs="Arial"/>
          <w:color w:val="000000"/>
        </w:rPr>
        <w:t>b</w:t>
      </w:r>
      <w:r w:rsidRPr="00E92801">
        <w:rPr>
          <w:rFonts w:cs="Arial"/>
          <w:color w:val="000000"/>
        </w:rPr>
        <w:t xml:space="preserve">idder who provided the written notice. </w:t>
      </w:r>
    </w:p>
    <w:p w14:paraId="618D7D85" w14:textId="7FF2A748" w:rsidR="002C7FAE" w:rsidRPr="00E92801" w:rsidRDefault="002C7FAE" w:rsidP="00BE09D8">
      <w:pPr>
        <w:pStyle w:val="ListParagraph"/>
        <w:widowControl w:val="0"/>
        <w:numPr>
          <w:ilvl w:val="2"/>
          <w:numId w:val="1"/>
        </w:numPr>
        <w:autoSpaceDE w:val="0"/>
        <w:autoSpaceDN w:val="0"/>
        <w:adjustRightInd w:val="0"/>
        <w:jc w:val="both"/>
        <w:rPr>
          <w:rFonts w:cs="Arial"/>
          <w:color w:val="000000"/>
        </w:rPr>
      </w:pPr>
      <w:r w:rsidRPr="00E92801">
        <w:rPr>
          <w:rFonts w:cs="Arial"/>
          <w:color w:val="000000"/>
        </w:rPr>
        <w:t xml:space="preserve">All communication between the bidder and the </w:t>
      </w:r>
      <w:r w:rsidR="00717BCE" w:rsidRPr="00E92801">
        <w:rPr>
          <w:rFonts w:cs="Arial"/>
        </w:rPr>
        <w:t>National Treasury</w:t>
      </w:r>
      <w:r w:rsidR="00AE6CAA" w:rsidRPr="00E92801">
        <w:rPr>
          <w:rFonts w:cs="Arial"/>
          <w:color w:val="000000"/>
        </w:rPr>
        <w:t xml:space="preserve"> </w:t>
      </w:r>
      <w:r w:rsidRPr="00E92801">
        <w:rPr>
          <w:rFonts w:cs="Arial"/>
          <w:color w:val="000000"/>
        </w:rPr>
        <w:t>T</w:t>
      </w:r>
      <w:r w:rsidR="00AE6CAA" w:rsidRPr="00E92801">
        <w:rPr>
          <w:rFonts w:cs="Arial"/>
          <w:color w:val="000000"/>
        </w:rPr>
        <w:t>C</w:t>
      </w:r>
      <w:r w:rsidRPr="00E92801">
        <w:rPr>
          <w:rFonts w:cs="Arial"/>
          <w:color w:val="000000"/>
        </w:rPr>
        <w:t xml:space="preserve"> </w:t>
      </w:r>
      <w:r w:rsidR="00AE6CAA" w:rsidRPr="00E92801">
        <w:rPr>
          <w:rFonts w:cs="Arial"/>
          <w:color w:val="000000"/>
        </w:rPr>
        <w:t>o</w:t>
      </w:r>
      <w:r w:rsidRPr="00E92801">
        <w:rPr>
          <w:rFonts w:cs="Arial"/>
          <w:color w:val="000000"/>
        </w:rPr>
        <w:t>ffice must be done in writing</w:t>
      </w:r>
      <w:r w:rsidR="002D28A1" w:rsidRPr="00E92801">
        <w:rPr>
          <w:rFonts w:cs="Arial"/>
          <w:color w:val="000000"/>
        </w:rPr>
        <w:t xml:space="preserve"> as per </w:t>
      </w:r>
      <w:r w:rsidR="002C452A" w:rsidRPr="00E92801">
        <w:rPr>
          <w:rFonts w:cs="Arial"/>
          <w:color w:val="000000"/>
        </w:rPr>
        <w:t xml:space="preserve">the Contact Details </w:t>
      </w:r>
      <w:r w:rsidR="002D28A1" w:rsidRPr="00E92801">
        <w:rPr>
          <w:rFonts w:cs="Arial"/>
          <w:color w:val="000000"/>
        </w:rPr>
        <w:t>below</w:t>
      </w:r>
      <w:r w:rsidRPr="00E92801">
        <w:rPr>
          <w:rFonts w:cs="Arial"/>
          <w:color w:val="000000"/>
        </w:rPr>
        <w:t xml:space="preserve">. </w:t>
      </w:r>
    </w:p>
    <w:p w14:paraId="2589EC01" w14:textId="008E624C" w:rsidR="00366FBB" w:rsidRPr="00E92801" w:rsidRDefault="002C7FAE" w:rsidP="00BE09D8">
      <w:pPr>
        <w:pStyle w:val="ListParagraph"/>
        <w:widowControl w:val="0"/>
        <w:numPr>
          <w:ilvl w:val="2"/>
          <w:numId w:val="1"/>
        </w:numPr>
        <w:autoSpaceDE w:val="0"/>
        <w:autoSpaceDN w:val="0"/>
        <w:adjustRightInd w:val="0"/>
        <w:jc w:val="both"/>
        <w:rPr>
          <w:rFonts w:cs="Arial"/>
          <w:color w:val="000000"/>
        </w:rPr>
      </w:pPr>
      <w:r w:rsidRPr="00E92801">
        <w:rPr>
          <w:rFonts w:cs="Arial"/>
          <w:color w:val="000000"/>
        </w:rPr>
        <w:t xml:space="preserve">No representations made by or on behalf of the </w:t>
      </w:r>
      <w:r w:rsidR="00EA0E9F" w:rsidRPr="00E92801">
        <w:rPr>
          <w:rFonts w:cs="Arial"/>
        </w:rPr>
        <w:t>National Treasury</w:t>
      </w:r>
      <w:r w:rsidRPr="00E92801">
        <w:rPr>
          <w:rFonts w:cs="Arial"/>
          <w:color w:val="000000"/>
        </w:rPr>
        <w:t xml:space="preserve"> in relation to this </w:t>
      </w:r>
      <w:r w:rsidR="0008690C" w:rsidRPr="00E92801">
        <w:rPr>
          <w:rFonts w:cs="Arial"/>
          <w:color w:val="000000"/>
        </w:rPr>
        <w:t>bid</w:t>
      </w:r>
      <w:r w:rsidRPr="00E92801">
        <w:rPr>
          <w:rFonts w:cs="Arial"/>
          <w:color w:val="000000"/>
        </w:rPr>
        <w:t xml:space="preserve"> will be binding on the </w:t>
      </w:r>
      <w:r w:rsidR="00EA0E9F" w:rsidRPr="00E92801">
        <w:rPr>
          <w:rFonts w:cs="Arial"/>
        </w:rPr>
        <w:t>National Treasury</w:t>
      </w:r>
      <w:r w:rsidRPr="00E92801">
        <w:rPr>
          <w:rFonts w:cs="Arial"/>
          <w:color w:val="000000"/>
        </w:rPr>
        <w:t xml:space="preserve"> unless that representation is expressly incorporated into the contract ultimately </w:t>
      </w:r>
      <w:r w:rsidR="00181942" w:rsidRPr="00E92801">
        <w:rPr>
          <w:rFonts w:cs="Arial"/>
          <w:color w:val="000000"/>
        </w:rPr>
        <w:t>entered</w:t>
      </w:r>
      <w:r w:rsidRPr="00E92801">
        <w:rPr>
          <w:rFonts w:cs="Arial"/>
          <w:color w:val="000000"/>
        </w:rPr>
        <w:t xml:space="preserve"> between the </w:t>
      </w:r>
      <w:r w:rsidR="00EA0E9F" w:rsidRPr="00E92801">
        <w:rPr>
          <w:rFonts w:cs="Arial"/>
        </w:rPr>
        <w:t>National Treasury</w:t>
      </w:r>
      <w:r w:rsidRPr="00E92801">
        <w:rPr>
          <w:rFonts w:cs="Arial"/>
          <w:color w:val="000000"/>
        </w:rPr>
        <w:t xml:space="preserve"> and the successful </w:t>
      </w:r>
      <w:r w:rsidR="00366FBB" w:rsidRPr="00E92801">
        <w:rPr>
          <w:rFonts w:cs="Arial"/>
          <w:color w:val="000000"/>
        </w:rPr>
        <w:t>b</w:t>
      </w:r>
      <w:r w:rsidRPr="00E92801">
        <w:rPr>
          <w:rFonts w:cs="Arial"/>
          <w:color w:val="000000"/>
        </w:rPr>
        <w:t>idder</w:t>
      </w:r>
      <w:r w:rsidR="00366FBB" w:rsidRPr="00E92801">
        <w:rPr>
          <w:rFonts w:cs="Arial"/>
          <w:color w:val="000000"/>
        </w:rPr>
        <w:t>(s)</w:t>
      </w:r>
      <w:r w:rsidRPr="00E92801">
        <w:rPr>
          <w:rFonts w:cs="Arial"/>
          <w:color w:val="000000"/>
        </w:rPr>
        <w:t xml:space="preserve">. </w:t>
      </w:r>
    </w:p>
    <w:p w14:paraId="3B9C1C5A" w14:textId="40873162" w:rsidR="002C7FAE" w:rsidRPr="00E92801" w:rsidRDefault="002C7FAE" w:rsidP="00BE09D8">
      <w:pPr>
        <w:pStyle w:val="ListParagraph"/>
        <w:widowControl w:val="0"/>
        <w:numPr>
          <w:ilvl w:val="2"/>
          <w:numId w:val="1"/>
        </w:numPr>
        <w:autoSpaceDE w:val="0"/>
        <w:autoSpaceDN w:val="0"/>
        <w:adjustRightInd w:val="0"/>
        <w:jc w:val="both"/>
        <w:rPr>
          <w:rFonts w:cs="Arial"/>
          <w:color w:val="000000"/>
        </w:rPr>
      </w:pPr>
      <w:r w:rsidRPr="00E92801">
        <w:rPr>
          <w:rFonts w:cs="Arial"/>
          <w:color w:val="000000"/>
        </w:rPr>
        <w:t xml:space="preserve">All persons (including all </w:t>
      </w:r>
      <w:r w:rsidR="00E64B9D" w:rsidRPr="00E92801">
        <w:rPr>
          <w:rFonts w:cs="Arial"/>
          <w:color w:val="000000"/>
        </w:rPr>
        <w:t>b</w:t>
      </w:r>
      <w:r w:rsidRPr="00E92801">
        <w:rPr>
          <w:rFonts w:cs="Arial"/>
          <w:color w:val="000000"/>
        </w:rPr>
        <w:t xml:space="preserve">idders) obtaining or receiving this </w:t>
      </w:r>
      <w:r w:rsidR="0008690C" w:rsidRPr="00E92801">
        <w:rPr>
          <w:rFonts w:cs="Arial"/>
          <w:color w:val="000000"/>
        </w:rPr>
        <w:t>bid</w:t>
      </w:r>
      <w:r w:rsidRPr="00E92801">
        <w:rPr>
          <w:rFonts w:cs="Arial"/>
          <w:color w:val="000000"/>
        </w:rPr>
        <w:t xml:space="preserve"> and any other information in c</w:t>
      </w:r>
      <w:r w:rsidR="003A6BDA" w:rsidRPr="00E92801">
        <w:rPr>
          <w:rFonts w:cs="Arial"/>
          <w:color w:val="000000"/>
        </w:rPr>
        <w:t xml:space="preserve">onnection with this </w:t>
      </w:r>
      <w:r w:rsidR="00181942" w:rsidRPr="00E92801">
        <w:rPr>
          <w:rFonts w:cs="Arial"/>
          <w:color w:val="000000"/>
        </w:rPr>
        <w:t>bid,</w:t>
      </w:r>
      <w:r w:rsidR="003A6BDA" w:rsidRPr="00E92801">
        <w:rPr>
          <w:rFonts w:cs="Arial"/>
          <w:color w:val="000000"/>
        </w:rPr>
        <w:t xml:space="preserve"> or the t</w:t>
      </w:r>
      <w:r w:rsidRPr="00E92801">
        <w:rPr>
          <w:rFonts w:cs="Arial"/>
          <w:color w:val="000000"/>
        </w:rPr>
        <w:t>ende</w:t>
      </w:r>
      <w:r w:rsidR="003A6BDA" w:rsidRPr="00E92801">
        <w:rPr>
          <w:rFonts w:cs="Arial"/>
          <w:color w:val="000000"/>
        </w:rPr>
        <w:t>ring p</w:t>
      </w:r>
      <w:r w:rsidRPr="00E92801">
        <w:rPr>
          <w:rFonts w:cs="Arial"/>
          <w:color w:val="000000"/>
        </w:rPr>
        <w:t xml:space="preserve">rocess must keep the contents of the </w:t>
      </w:r>
      <w:r w:rsidR="0008690C" w:rsidRPr="00E92801">
        <w:rPr>
          <w:rFonts w:cs="Arial"/>
          <w:color w:val="000000"/>
        </w:rPr>
        <w:t>bid</w:t>
      </w:r>
      <w:r w:rsidRPr="00E92801">
        <w:rPr>
          <w:rFonts w:cs="Arial"/>
          <w:color w:val="000000"/>
        </w:rPr>
        <w:t xml:space="preserve"> and other such information confidential, and not disclose or use the information except as required for the purpose of developing a response to this </w:t>
      </w:r>
      <w:r w:rsidR="0008690C" w:rsidRPr="00E92801">
        <w:rPr>
          <w:rFonts w:cs="Arial"/>
          <w:color w:val="000000"/>
        </w:rPr>
        <w:t>bid</w:t>
      </w:r>
      <w:r w:rsidRPr="00E92801">
        <w:rPr>
          <w:rFonts w:cs="Arial"/>
          <w:color w:val="000000"/>
        </w:rPr>
        <w:t>.</w:t>
      </w:r>
    </w:p>
    <w:p w14:paraId="6D6529C4" w14:textId="531EFBAF" w:rsidR="006E4340" w:rsidRPr="00E92801" w:rsidRDefault="00A93B7B" w:rsidP="00BE09D8">
      <w:pPr>
        <w:pStyle w:val="ListParagraph"/>
        <w:widowControl w:val="0"/>
        <w:numPr>
          <w:ilvl w:val="1"/>
          <w:numId w:val="1"/>
        </w:numPr>
        <w:jc w:val="both"/>
        <w:rPr>
          <w:b/>
          <w:bCs/>
        </w:rPr>
      </w:pPr>
      <w:r w:rsidRPr="00E92801">
        <w:rPr>
          <w:b/>
          <w:bCs/>
          <w:color w:val="C00000"/>
        </w:rPr>
        <w:t>C</w:t>
      </w:r>
      <w:r w:rsidR="006E4340" w:rsidRPr="00E92801">
        <w:rPr>
          <w:b/>
          <w:bCs/>
          <w:color w:val="C00000"/>
        </w:rPr>
        <w:t>ONTACT DETAILS</w:t>
      </w:r>
    </w:p>
    <w:p w14:paraId="618039FA" w14:textId="57C7EE7F" w:rsidR="002F6221" w:rsidRPr="00E92801" w:rsidRDefault="002F6221" w:rsidP="00BE09D8">
      <w:pPr>
        <w:pStyle w:val="ListParagraph"/>
        <w:widowControl w:val="0"/>
        <w:numPr>
          <w:ilvl w:val="2"/>
          <w:numId w:val="1"/>
        </w:numPr>
        <w:tabs>
          <w:tab w:val="left" w:pos="851"/>
        </w:tabs>
        <w:jc w:val="both"/>
        <w:rPr>
          <w:rFonts w:cs="Arial"/>
        </w:rPr>
      </w:pPr>
      <w:r w:rsidRPr="00E92801">
        <w:rPr>
          <w:rFonts w:cs="Arial"/>
          <w:b/>
        </w:rPr>
        <w:t>General</w:t>
      </w:r>
      <w:r w:rsidR="00123F30" w:rsidRPr="00E92801">
        <w:rPr>
          <w:rFonts w:cs="Arial"/>
          <w:b/>
        </w:rPr>
        <w:t xml:space="preserve">:- </w:t>
      </w:r>
      <w:r w:rsidRPr="00E92801">
        <w:rPr>
          <w:rFonts w:cs="Arial"/>
        </w:rPr>
        <w:t>National Treasury, Office of the Chief Procurement Officer, Chief Directorate: Transversal Contracting, Private Bag x115, Pretoria, 0001</w:t>
      </w:r>
      <w:r w:rsidR="00233402" w:rsidRPr="00E92801">
        <w:rPr>
          <w:rFonts w:cs="Arial"/>
        </w:rPr>
        <w:t xml:space="preserve">. </w:t>
      </w:r>
      <w:r w:rsidRPr="00E92801">
        <w:rPr>
          <w:rFonts w:cs="Arial"/>
        </w:rPr>
        <w:t>Physical address: 240 Madiba Street, corner Thabo Sehume and Madiba Streets, Pretoria</w:t>
      </w:r>
    </w:p>
    <w:p w14:paraId="6BAEF8A0" w14:textId="32E125A6" w:rsidR="00627F4A" w:rsidRPr="00E92801" w:rsidRDefault="002F6221" w:rsidP="00BE09D8">
      <w:pPr>
        <w:pStyle w:val="ListParagraph"/>
        <w:widowControl w:val="0"/>
        <w:numPr>
          <w:ilvl w:val="2"/>
          <w:numId w:val="1"/>
        </w:numPr>
        <w:tabs>
          <w:tab w:val="left" w:pos="851"/>
        </w:tabs>
        <w:jc w:val="both"/>
        <w:rPr>
          <w:rFonts w:cs="Arial"/>
        </w:rPr>
      </w:pPr>
      <w:r w:rsidRPr="00E92801">
        <w:rPr>
          <w:rFonts w:cs="Arial"/>
          <w:b/>
        </w:rPr>
        <w:t>Bid Enquiries</w:t>
      </w:r>
      <w:r w:rsidR="00123F30" w:rsidRPr="00E92801">
        <w:rPr>
          <w:rFonts w:cs="Arial"/>
          <w:b/>
        </w:rPr>
        <w:t xml:space="preserve">:- </w:t>
      </w:r>
      <w:r w:rsidRPr="00E92801">
        <w:rPr>
          <w:rFonts w:cs="Arial"/>
        </w:rPr>
        <w:t xml:space="preserve">All enquiries should be in writing to </w:t>
      </w:r>
      <w:hyperlink r:id="rId16" w:history="1">
        <w:r w:rsidR="00AC798E" w:rsidRPr="00121749">
          <w:rPr>
            <w:rStyle w:val="Hyperlink"/>
            <w:rFonts w:cs="Arial"/>
          </w:rPr>
          <w:t>transversal.contracting6@treasury.gov.za</w:t>
        </w:r>
      </w:hyperlink>
      <w:r w:rsidR="00AC798E">
        <w:rPr>
          <w:rStyle w:val="Hyperlink"/>
          <w:rFonts w:cs="Arial"/>
        </w:rPr>
        <w:t xml:space="preserve">. </w:t>
      </w:r>
      <w:r w:rsidRPr="00E92801">
        <w:rPr>
          <w:rFonts w:cs="Arial"/>
        </w:rPr>
        <w:t xml:space="preserve">The closing date for receipt of all enquiries is </w:t>
      </w:r>
      <w:r w:rsidR="00AC798E" w:rsidRPr="00AC798E">
        <w:rPr>
          <w:rFonts w:cs="Arial"/>
          <w:b/>
          <w:color w:val="000000" w:themeColor="text1"/>
        </w:rPr>
        <w:t>0</w:t>
      </w:r>
      <w:r w:rsidR="003D5146">
        <w:rPr>
          <w:rFonts w:cs="Arial"/>
          <w:b/>
          <w:color w:val="000000" w:themeColor="text1"/>
        </w:rPr>
        <w:t>6</w:t>
      </w:r>
      <w:r w:rsidR="00AC798E" w:rsidRPr="00AC798E">
        <w:rPr>
          <w:rFonts w:cs="Arial"/>
          <w:b/>
          <w:color w:val="000000" w:themeColor="text1"/>
        </w:rPr>
        <w:t xml:space="preserve"> October 2022</w:t>
      </w:r>
      <w:r w:rsidRPr="00E92801">
        <w:rPr>
          <w:rFonts w:cs="Arial"/>
        </w:rPr>
        <w:t>. All enquiries beyond the closing date will not be considered.</w:t>
      </w:r>
    </w:p>
    <w:p w14:paraId="1552472E" w14:textId="33E08173" w:rsidR="00BF798F" w:rsidRPr="00E92801" w:rsidRDefault="00691594" w:rsidP="00D858AE">
      <w:pPr>
        <w:pStyle w:val="ListParagraph"/>
        <w:widowControl w:val="0"/>
        <w:tabs>
          <w:tab w:val="left" w:pos="851"/>
        </w:tabs>
        <w:ind w:left="851" w:hanging="851"/>
        <w:jc w:val="both"/>
      </w:pPr>
      <w:r w:rsidRPr="00E92801">
        <w:rPr>
          <w:rFonts w:cs="Arial"/>
          <w:b/>
        </w:rPr>
        <w:tab/>
      </w:r>
    </w:p>
    <w:p w14:paraId="5C8F1303" w14:textId="7E961371" w:rsidR="0085320C" w:rsidRDefault="00D51F61" w:rsidP="00BE09D8">
      <w:pPr>
        <w:pStyle w:val="Heading1"/>
      </w:pPr>
      <w:r w:rsidRPr="00E92801">
        <w:br w:type="page"/>
      </w:r>
      <w:bookmarkStart w:id="37" w:name="_Toc113291879"/>
      <w:r w:rsidR="00A0610E" w:rsidRPr="009E6F88">
        <w:lastRenderedPageBreak/>
        <w:t>S</w:t>
      </w:r>
      <w:r w:rsidR="0085320C" w:rsidRPr="009E6F88">
        <w:t xml:space="preserve">ECTION </w:t>
      </w:r>
      <w:r w:rsidR="00166040" w:rsidRPr="009E6F88">
        <w:t>C</w:t>
      </w:r>
      <w:r w:rsidR="0085320C" w:rsidRPr="009E6F88">
        <w:t>:</w:t>
      </w:r>
      <w:r w:rsidR="001304D0" w:rsidRPr="009E6F88">
        <w:t xml:space="preserve"> </w:t>
      </w:r>
      <w:r w:rsidR="0085320C" w:rsidRPr="009E6F88">
        <w:t>CONDITIONS</w:t>
      </w:r>
      <w:r w:rsidR="00B00EE3" w:rsidRPr="009E6F88">
        <w:t xml:space="preserve"> OF CONTRACT</w:t>
      </w:r>
      <w:bookmarkEnd w:id="37"/>
    </w:p>
    <w:p w14:paraId="302CB042" w14:textId="7847212B" w:rsidR="007C1F13" w:rsidRPr="00E92801" w:rsidRDefault="00DE3399" w:rsidP="00BE09D8">
      <w:pPr>
        <w:pStyle w:val="Heading2"/>
        <w:spacing w:line="360" w:lineRule="auto"/>
      </w:pPr>
      <w:bookmarkStart w:id="38" w:name="_Hlk113280022"/>
      <w:bookmarkStart w:id="39" w:name="_Toc113291880"/>
      <w:bookmarkStart w:id="40" w:name="_Toc3651952"/>
      <w:bookmarkStart w:id="41" w:name="_Toc17238640"/>
      <w:r w:rsidRPr="00A90FF6">
        <w:rPr>
          <w:rFonts w:cs="Arial"/>
        </w:rPr>
        <w:t>CONCLUSION OF CONTRACT</w:t>
      </w:r>
      <w:bookmarkEnd w:id="38"/>
      <w:bookmarkEnd w:id="39"/>
    </w:p>
    <w:p w14:paraId="77608C76" w14:textId="77777777" w:rsidR="00920B8E" w:rsidRPr="00A90FF6" w:rsidRDefault="00920B8E" w:rsidP="00BE09D8">
      <w:pPr>
        <w:pStyle w:val="ListParagraph"/>
        <w:numPr>
          <w:ilvl w:val="1"/>
          <w:numId w:val="1"/>
        </w:numPr>
        <w:jc w:val="both"/>
        <w:rPr>
          <w:rFonts w:cs="Arial"/>
        </w:rPr>
      </w:pPr>
      <w:r w:rsidRPr="00A90FF6">
        <w:rPr>
          <w:rFonts w:cs="Arial"/>
        </w:rPr>
        <w:t>The transversal contract between National Treasury and the successful bidder/s collectively referred to as the Parties shall come into effect after the Supplier has been issued with a letter of Acceptance to their bid.</w:t>
      </w:r>
    </w:p>
    <w:p w14:paraId="4DF97E8E" w14:textId="77777777" w:rsidR="00920B8E" w:rsidRPr="00A90FF6" w:rsidRDefault="00920B8E" w:rsidP="00BE09D8">
      <w:pPr>
        <w:pStyle w:val="ListParagraph"/>
        <w:numPr>
          <w:ilvl w:val="1"/>
          <w:numId w:val="1"/>
        </w:numPr>
        <w:jc w:val="both"/>
        <w:rPr>
          <w:rFonts w:cs="Arial"/>
        </w:rPr>
      </w:pPr>
      <w:r w:rsidRPr="00A90FF6">
        <w:t>The State may enter into a Service Level Agreement, but the Special Conditions of Contract and the letter of acceptance will constitute a binding agreement.</w:t>
      </w:r>
    </w:p>
    <w:p w14:paraId="7778F8CE" w14:textId="77777777" w:rsidR="00920B8E" w:rsidRPr="00A90FF6" w:rsidRDefault="00920B8E" w:rsidP="00BE09D8">
      <w:pPr>
        <w:pStyle w:val="ListParagraph"/>
        <w:numPr>
          <w:ilvl w:val="1"/>
          <w:numId w:val="1"/>
        </w:numPr>
        <w:jc w:val="both"/>
        <w:rPr>
          <w:rFonts w:cs="Arial"/>
        </w:rPr>
      </w:pPr>
      <w:r w:rsidRPr="00A90FF6">
        <w:t>The following will form part of the transversal contract documents between the parties in as far as this RT51-2022 is concerned:</w:t>
      </w:r>
    </w:p>
    <w:p w14:paraId="76EDF443" w14:textId="77777777" w:rsidR="00920B8E" w:rsidRPr="00A90FF6" w:rsidRDefault="00920B8E" w:rsidP="00BE09D8">
      <w:pPr>
        <w:pStyle w:val="ListParagraph"/>
        <w:numPr>
          <w:ilvl w:val="2"/>
          <w:numId w:val="1"/>
        </w:numPr>
        <w:jc w:val="both"/>
        <w:rPr>
          <w:rFonts w:cs="Arial"/>
        </w:rPr>
      </w:pPr>
      <w:r w:rsidRPr="00A90FF6">
        <w:rPr>
          <w:rFonts w:cs="Arial"/>
        </w:rPr>
        <w:t>Bid Documents.</w:t>
      </w:r>
    </w:p>
    <w:p w14:paraId="21C0B13E" w14:textId="77777777" w:rsidR="00920B8E" w:rsidRPr="00A90FF6" w:rsidRDefault="00920B8E" w:rsidP="00BE09D8">
      <w:pPr>
        <w:pStyle w:val="ListParagraph"/>
        <w:numPr>
          <w:ilvl w:val="2"/>
          <w:numId w:val="1"/>
        </w:numPr>
        <w:jc w:val="both"/>
        <w:rPr>
          <w:rFonts w:cs="Arial"/>
        </w:rPr>
      </w:pPr>
      <w:r w:rsidRPr="00A90FF6">
        <w:t>Letter of appointment.</w:t>
      </w:r>
    </w:p>
    <w:p w14:paraId="001F0888" w14:textId="785C5796" w:rsidR="007C1F13" w:rsidRPr="00E92801" w:rsidRDefault="00920B8E" w:rsidP="00BE09D8">
      <w:pPr>
        <w:pStyle w:val="ListParagraph"/>
        <w:numPr>
          <w:ilvl w:val="2"/>
          <w:numId w:val="1"/>
        </w:numPr>
        <w:tabs>
          <w:tab w:val="left" w:pos="851"/>
        </w:tabs>
        <w:spacing w:before="0" w:after="160"/>
        <w:contextualSpacing/>
        <w:jc w:val="both"/>
      </w:pPr>
      <w:r w:rsidRPr="00A90FF6">
        <w:t>Award Documents (Contract Circular with its annexures which includes Special Conditions of Contract and General Conditions of Contract)</w:t>
      </w:r>
    </w:p>
    <w:p w14:paraId="4196E9DA" w14:textId="77777777" w:rsidR="007C1F13" w:rsidRPr="00A00CC4" w:rsidRDefault="007C1F13" w:rsidP="00BE09D8">
      <w:pPr>
        <w:pStyle w:val="NoSpacing"/>
        <w:spacing w:line="360" w:lineRule="auto"/>
      </w:pPr>
    </w:p>
    <w:p w14:paraId="1752DB33" w14:textId="341C4491" w:rsidR="00920B8E" w:rsidRPr="00920B8E" w:rsidRDefault="00920B8E" w:rsidP="00BE09D8">
      <w:pPr>
        <w:pStyle w:val="Heading2"/>
        <w:spacing w:line="360" w:lineRule="auto"/>
      </w:pPr>
      <w:bookmarkStart w:id="42" w:name="_Toc87857206"/>
      <w:bookmarkStart w:id="43" w:name="_Toc87956774"/>
      <w:bookmarkStart w:id="44" w:name="_Toc109805645"/>
      <w:bookmarkStart w:id="45" w:name="_Toc113265311"/>
      <w:bookmarkStart w:id="46" w:name="_Toc113291881"/>
      <w:r w:rsidRPr="00920B8E">
        <w:rPr>
          <w:rFonts w:eastAsiaTheme="minorHAnsi"/>
        </w:rPr>
        <w:t>CHANGE OF THIRD-PARTY SUPPLIERS</w:t>
      </w:r>
      <w:bookmarkEnd w:id="42"/>
      <w:bookmarkEnd w:id="43"/>
      <w:bookmarkEnd w:id="44"/>
      <w:bookmarkEnd w:id="45"/>
      <w:bookmarkEnd w:id="46"/>
    </w:p>
    <w:p w14:paraId="22033032" w14:textId="77777777" w:rsidR="00920B8E" w:rsidRPr="00A90FF6" w:rsidRDefault="00920B8E" w:rsidP="00BE09D8">
      <w:pPr>
        <w:pStyle w:val="ListParagraph"/>
        <w:numPr>
          <w:ilvl w:val="1"/>
          <w:numId w:val="1"/>
        </w:numPr>
        <w:jc w:val="both"/>
        <w:rPr>
          <w:rFonts w:cs="Arial"/>
        </w:rPr>
      </w:pPr>
      <w:r w:rsidRPr="00A90FF6">
        <w:rPr>
          <w:rFonts w:cs="Arial"/>
        </w:rPr>
        <w:t>In the event that a supplier needs to change their third-party supplier for the same make and model supplied without a change in price, an application for approval will need to be made to National Treasury.</w:t>
      </w:r>
    </w:p>
    <w:p w14:paraId="6F5CA6A8" w14:textId="6CD574D4" w:rsidR="00920B8E" w:rsidRPr="005A47EA" w:rsidRDefault="00920B8E" w:rsidP="00BE09D8">
      <w:pPr>
        <w:pStyle w:val="ListParagraph"/>
        <w:numPr>
          <w:ilvl w:val="1"/>
          <w:numId w:val="1"/>
        </w:numPr>
        <w:jc w:val="both"/>
        <w:rPr>
          <w:rFonts w:cs="Arial"/>
        </w:rPr>
      </w:pPr>
      <w:r w:rsidRPr="005A47EA">
        <w:t>As part of the application, the supplier will be required to submit a new letter of authorisation from the new supplier. The letter of authorisation will need to adhere to all the requirements of the authorisation letter as listed in paragraph 6.3.</w:t>
      </w:r>
      <w:r w:rsidR="00D858AE" w:rsidRPr="005A47EA">
        <w:t>3.3</w:t>
      </w:r>
      <w:r w:rsidR="005A47EA" w:rsidRPr="005A47EA">
        <w:t xml:space="preserve">(c) </w:t>
      </w:r>
    </w:p>
    <w:p w14:paraId="1FB9D2B2" w14:textId="0AED1D4F" w:rsidR="00A00CC4" w:rsidRPr="002D0E15" w:rsidRDefault="00920B8E" w:rsidP="00BE09D8">
      <w:pPr>
        <w:pStyle w:val="ListParagraph"/>
        <w:numPr>
          <w:ilvl w:val="1"/>
          <w:numId w:val="1"/>
        </w:numPr>
        <w:jc w:val="both"/>
        <w:rPr>
          <w:rFonts w:cs="Arial"/>
        </w:rPr>
      </w:pPr>
      <w:r w:rsidRPr="00A90FF6">
        <w:t>National Treasury will issue a letter and grant approval for the change in third party supplier in the event that the requirements of the authorisation letter is fulfilled.</w:t>
      </w:r>
    </w:p>
    <w:p w14:paraId="763700B7" w14:textId="328DEF86" w:rsidR="00920B8E" w:rsidRPr="00920B8E" w:rsidRDefault="00920B8E" w:rsidP="00BE09D8">
      <w:pPr>
        <w:pStyle w:val="Heading2"/>
        <w:spacing w:line="360" w:lineRule="auto"/>
      </w:pPr>
      <w:bookmarkStart w:id="47" w:name="_Toc113291882"/>
      <w:r w:rsidRPr="00920B8E">
        <w:t>PARTICIPATING GOVERNMENT INSTITUIONS</w:t>
      </w:r>
      <w:bookmarkEnd w:id="47"/>
    </w:p>
    <w:p w14:paraId="1C69722A" w14:textId="3FE7FF55" w:rsidR="00EE4481" w:rsidRDefault="00EE4481" w:rsidP="00BE09D8">
      <w:pPr>
        <w:pStyle w:val="ListParagraph"/>
        <w:numPr>
          <w:ilvl w:val="1"/>
          <w:numId w:val="1"/>
        </w:numPr>
        <w:spacing w:before="0" w:after="160"/>
        <w:contextualSpacing/>
        <w:jc w:val="both"/>
        <w:rPr>
          <w:bCs/>
        </w:rPr>
      </w:pPr>
      <w:r>
        <w:rPr>
          <w:bCs/>
        </w:rPr>
        <w:t>ARMSCOR Dockyard</w:t>
      </w:r>
    </w:p>
    <w:p w14:paraId="56D55EDF" w14:textId="773E8133" w:rsidR="00EE4481" w:rsidRDefault="00EE4481" w:rsidP="00BE09D8">
      <w:pPr>
        <w:pStyle w:val="ListParagraph"/>
        <w:numPr>
          <w:ilvl w:val="1"/>
          <w:numId w:val="1"/>
        </w:numPr>
        <w:spacing w:before="0" w:after="160"/>
        <w:contextualSpacing/>
        <w:jc w:val="both"/>
        <w:rPr>
          <w:bCs/>
        </w:rPr>
      </w:pPr>
      <w:r>
        <w:rPr>
          <w:bCs/>
        </w:rPr>
        <w:t>Department of Community Safety and Transport Management: North-West</w:t>
      </w:r>
    </w:p>
    <w:p w14:paraId="2B83C75C" w14:textId="6AA85518" w:rsidR="002D0E15" w:rsidRPr="002D0E15" w:rsidRDefault="002D0E15" w:rsidP="00BE09D8">
      <w:pPr>
        <w:pStyle w:val="ListParagraph"/>
        <w:numPr>
          <w:ilvl w:val="1"/>
          <w:numId w:val="1"/>
        </w:numPr>
        <w:spacing w:before="0" w:after="160"/>
        <w:contextualSpacing/>
        <w:jc w:val="both"/>
        <w:rPr>
          <w:bCs/>
        </w:rPr>
      </w:pPr>
      <w:r w:rsidRPr="002D0E15">
        <w:rPr>
          <w:bCs/>
        </w:rPr>
        <w:t>Department of Defence</w:t>
      </w:r>
    </w:p>
    <w:p w14:paraId="7983DF46" w14:textId="77777777" w:rsidR="002D0E15" w:rsidRPr="002D0E15" w:rsidRDefault="002D0E15" w:rsidP="00BE09D8">
      <w:pPr>
        <w:pStyle w:val="ListParagraph"/>
        <w:numPr>
          <w:ilvl w:val="1"/>
          <w:numId w:val="1"/>
        </w:numPr>
        <w:spacing w:before="0" w:after="160"/>
        <w:contextualSpacing/>
        <w:jc w:val="both"/>
        <w:rPr>
          <w:bCs/>
        </w:rPr>
      </w:pPr>
      <w:r w:rsidRPr="002D0E15">
        <w:rPr>
          <w:bCs/>
        </w:rPr>
        <w:t>Department of Transport and Public Work: Western Cape</w:t>
      </w:r>
    </w:p>
    <w:p w14:paraId="53196BE0" w14:textId="77777777" w:rsidR="002D0E15" w:rsidRPr="002D0E15" w:rsidRDefault="002D0E15" w:rsidP="00BE09D8">
      <w:pPr>
        <w:pStyle w:val="ListParagraph"/>
        <w:numPr>
          <w:ilvl w:val="1"/>
          <w:numId w:val="1"/>
        </w:numPr>
        <w:spacing w:before="0" w:after="160"/>
        <w:contextualSpacing/>
        <w:jc w:val="both"/>
        <w:rPr>
          <w:bCs/>
        </w:rPr>
      </w:pPr>
      <w:r w:rsidRPr="002D0E15">
        <w:rPr>
          <w:bCs/>
        </w:rPr>
        <w:t>Department of Forestry, Fisheries, and the Environment</w:t>
      </w:r>
    </w:p>
    <w:p w14:paraId="114C5C80" w14:textId="33EF79CA" w:rsidR="002D0E15" w:rsidRDefault="002D0E15" w:rsidP="00BE09D8">
      <w:pPr>
        <w:pStyle w:val="ListParagraph"/>
        <w:numPr>
          <w:ilvl w:val="1"/>
          <w:numId w:val="1"/>
        </w:numPr>
        <w:spacing w:before="0" w:after="160"/>
        <w:contextualSpacing/>
        <w:jc w:val="both"/>
        <w:rPr>
          <w:bCs/>
        </w:rPr>
      </w:pPr>
      <w:r w:rsidRPr="002D0E15">
        <w:rPr>
          <w:bCs/>
        </w:rPr>
        <w:t>Department of Health: Eastern Cape</w:t>
      </w:r>
    </w:p>
    <w:p w14:paraId="600F5A62" w14:textId="3E68238A" w:rsidR="002D0E15" w:rsidRPr="00EE4481" w:rsidRDefault="00EE4481" w:rsidP="00EE4481">
      <w:pPr>
        <w:pStyle w:val="ListParagraph"/>
        <w:numPr>
          <w:ilvl w:val="1"/>
          <w:numId w:val="1"/>
        </w:numPr>
        <w:spacing w:before="0" w:after="160"/>
        <w:contextualSpacing/>
        <w:jc w:val="both"/>
        <w:rPr>
          <w:bCs/>
        </w:rPr>
      </w:pPr>
      <w:r>
        <w:rPr>
          <w:bCs/>
        </w:rPr>
        <w:t xml:space="preserve">Ezemvelo KZN Wildlife </w:t>
      </w:r>
    </w:p>
    <w:p w14:paraId="5A66C067" w14:textId="54E28F68" w:rsidR="007C1F13" w:rsidRPr="00E92801" w:rsidRDefault="002D0E15" w:rsidP="00BE09D8">
      <w:pPr>
        <w:pStyle w:val="Heading2"/>
        <w:spacing w:line="360" w:lineRule="auto"/>
      </w:pPr>
      <w:bookmarkStart w:id="48" w:name="_Toc113291883"/>
      <w:r w:rsidRPr="002D0E15">
        <w:lastRenderedPageBreak/>
        <w:t>POST AWARD PARTICIPATION</w:t>
      </w:r>
      <w:bookmarkEnd w:id="48"/>
    </w:p>
    <w:p w14:paraId="2D6DBC8B" w14:textId="64DABF43" w:rsidR="007C1F13" w:rsidRPr="002D0E15" w:rsidRDefault="002D0E15" w:rsidP="00BE09D8">
      <w:pPr>
        <w:pStyle w:val="ListParagraph"/>
        <w:numPr>
          <w:ilvl w:val="1"/>
          <w:numId w:val="1"/>
        </w:numPr>
        <w:rPr>
          <w:bCs/>
        </w:rPr>
      </w:pPr>
      <w:r w:rsidRPr="002D0E15">
        <w:rPr>
          <w:bCs/>
        </w:rPr>
        <w:t>The State reserves the right to admit any State Institution to participate in this transversal contract post award.</w:t>
      </w:r>
    </w:p>
    <w:p w14:paraId="558B96EF" w14:textId="53C50EED" w:rsidR="002D0E15" w:rsidRPr="002D0E15" w:rsidRDefault="002D0E15" w:rsidP="00BE09D8">
      <w:pPr>
        <w:pStyle w:val="Heading2"/>
        <w:spacing w:line="360" w:lineRule="auto"/>
      </w:pPr>
      <w:bookmarkStart w:id="49" w:name="_Toc113291884"/>
      <w:r w:rsidRPr="002D0E15">
        <w:t>CONTRACT PRICE ADJUSTMENTS</w:t>
      </w:r>
      <w:bookmarkEnd w:id="49"/>
    </w:p>
    <w:p w14:paraId="20A8ED0A" w14:textId="77777777" w:rsidR="002D0E15" w:rsidRDefault="002D0E15" w:rsidP="00BE09D8">
      <w:pPr>
        <w:pStyle w:val="ListParagraph"/>
        <w:numPr>
          <w:ilvl w:val="1"/>
          <w:numId w:val="1"/>
        </w:numPr>
        <w:spacing w:before="0" w:after="160"/>
        <w:contextualSpacing/>
        <w:jc w:val="both"/>
      </w:pPr>
      <w:r>
        <w:t>Prices for LPG will be adjusted according to the Maximum Refinery Gate prices issued by the Department of Minerals and Energy and will be adjusted on a monthly basis by Transversal Contracting. Unless prior approval has been obtained from Transversal Contracting, no adjustment in transversal contract prices will be made.</w:t>
      </w:r>
    </w:p>
    <w:p w14:paraId="691F435A" w14:textId="3B5DA936" w:rsidR="007C1F13" w:rsidRDefault="002D0E15" w:rsidP="00BE09D8">
      <w:pPr>
        <w:pStyle w:val="ListParagraph"/>
        <w:numPr>
          <w:ilvl w:val="1"/>
          <w:numId w:val="1"/>
        </w:numPr>
        <w:spacing w:before="0" w:after="160"/>
        <w:contextualSpacing/>
        <w:jc w:val="both"/>
      </w:pPr>
      <w:r>
        <w:t>The state reserve the right not to approve any price adjustments applied for by suppliers.</w:t>
      </w:r>
    </w:p>
    <w:p w14:paraId="202ABE63" w14:textId="0FD88D65" w:rsidR="00B00405" w:rsidRPr="00B00405" w:rsidRDefault="00640B01" w:rsidP="00BE09D8">
      <w:pPr>
        <w:pStyle w:val="Heading2"/>
        <w:spacing w:line="360" w:lineRule="auto"/>
      </w:pPr>
      <w:bookmarkStart w:id="50" w:name="_Toc113291885"/>
      <w:r>
        <w:t xml:space="preserve">PRE AND POST AWARD </w:t>
      </w:r>
      <w:r w:rsidR="002D0E15" w:rsidRPr="002D0E15">
        <w:t>PRODUCT COMPLIANCE PROCEDURE</w:t>
      </w:r>
      <w:r w:rsidR="002D0E15">
        <w:t>S</w:t>
      </w:r>
      <w:bookmarkEnd w:id="50"/>
    </w:p>
    <w:p w14:paraId="1AF0BF7A" w14:textId="77777777" w:rsidR="0004528D" w:rsidRPr="00B00405" w:rsidRDefault="002D0E15" w:rsidP="00BE09D8">
      <w:pPr>
        <w:pStyle w:val="ListParagraph"/>
        <w:numPr>
          <w:ilvl w:val="1"/>
          <w:numId w:val="1"/>
        </w:numPr>
        <w:spacing w:before="0" w:after="160"/>
        <w:contextualSpacing/>
        <w:jc w:val="both"/>
        <w:rPr>
          <w:b/>
          <w:bCs/>
        </w:rPr>
      </w:pPr>
      <w:r w:rsidRPr="00B00405">
        <w:rPr>
          <w:b/>
          <w:bCs/>
        </w:rPr>
        <w:t>Standards / Specification</w:t>
      </w:r>
      <w:r w:rsidR="0004528D" w:rsidRPr="00B00405">
        <w:rPr>
          <w:b/>
          <w:bCs/>
        </w:rPr>
        <w:t>s</w:t>
      </w:r>
    </w:p>
    <w:p w14:paraId="2D6B2067" w14:textId="00B252C4" w:rsidR="0004528D" w:rsidRPr="0004528D" w:rsidRDefault="0004528D" w:rsidP="00BE09D8">
      <w:pPr>
        <w:pStyle w:val="ListParagraph"/>
        <w:numPr>
          <w:ilvl w:val="2"/>
          <w:numId w:val="1"/>
        </w:numPr>
        <w:jc w:val="both"/>
      </w:pPr>
      <w:r w:rsidRPr="0004528D">
        <w:t>For bulk tanks installation a certificate of compliance must be issued before the tanks may be used.</w:t>
      </w:r>
    </w:p>
    <w:p w14:paraId="105BBBF0" w14:textId="77777777" w:rsidR="0004528D" w:rsidRPr="0004528D" w:rsidRDefault="0004528D" w:rsidP="00BE09D8">
      <w:pPr>
        <w:pStyle w:val="ListParagraph"/>
        <w:numPr>
          <w:ilvl w:val="2"/>
          <w:numId w:val="1"/>
        </w:numPr>
        <w:jc w:val="both"/>
      </w:pPr>
      <w:r w:rsidRPr="0004528D">
        <w:t xml:space="preserve">Where specific specifications and/ or standards are applicable for each item, the quality of products shall not be less than the requirements of the latest edition of such specifications and/or standards. </w:t>
      </w:r>
    </w:p>
    <w:p w14:paraId="14994575" w14:textId="45279291" w:rsidR="0004528D" w:rsidRPr="00B00405" w:rsidRDefault="0004528D" w:rsidP="00BE09D8">
      <w:pPr>
        <w:pStyle w:val="ListParagraph"/>
        <w:numPr>
          <w:ilvl w:val="2"/>
          <w:numId w:val="1"/>
        </w:numPr>
        <w:jc w:val="both"/>
      </w:pPr>
      <w:r w:rsidRPr="0004528D">
        <w:t xml:space="preserve">The State reserves the right to request a valid compliance certificate from successful suppliers during the transversal contract period. </w:t>
      </w:r>
    </w:p>
    <w:p w14:paraId="796F3BB9" w14:textId="70490517" w:rsidR="0004528D" w:rsidRPr="00B65FED" w:rsidRDefault="0004528D" w:rsidP="00BE09D8">
      <w:pPr>
        <w:pStyle w:val="ListParagraph"/>
        <w:numPr>
          <w:ilvl w:val="1"/>
          <w:numId w:val="1"/>
        </w:numPr>
        <w:spacing w:before="0" w:after="160"/>
        <w:contextualSpacing/>
        <w:jc w:val="both"/>
        <w:rPr>
          <w:b/>
          <w:bCs/>
        </w:rPr>
      </w:pPr>
      <w:r w:rsidRPr="00B65FED">
        <w:rPr>
          <w:b/>
          <w:bCs/>
        </w:rPr>
        <w:t>South African bureau of standards</w:t>
      </w:r>
    </w:p>
    <w:p w14:paraId="25BA050F" w14:textId="3CC1E266" w:rsidR="0004528D" w:rsidRDefault="0004528D" w:rsidP="00BE09D8">
      <w:pPr>
        <w:pStyle w:val="ListParagraph"/>
        <w:numPr>
          <w:ilvl w:val="2"/>
          <w:numId w:val="1"/>
        </w:numPr>
        <w:jc w:val="both"/>
        <w:rPr>
          <w:color w:val="000000" w:themeColor="text1"/>
        </w:rPr>
      </w:pPr>
      <w:r w:rsidRPr="00B65FED">
        <w:rPr>
          <w:color w:val="000000" w:themeColor="text1"/>
        </w:rPr>
        <w:t>SANS, SABS, ISO and CKS specifications are available from South African Bureau of Standards Office’s countrywide. Obtaining of such standards/specifications will be the responsibility of and for the account of the prospective bidder. To purchase standards, obtain quotes or enquire about the availability of eStandards, please contact Standards Sales at:</w:t>
      </w:r>
    </w:p>
    <w:p w14:paraId="58CA35B6" w14:textId="77777777" w:rsidR="0004528D" w:rsidRPr="00B65FED" w:rsidRDefault="0004528D" w:rsidP="00BE09D8">
      <w:pPr>
        <w:pStyle w:val="ListParagraph"/>
        <w:numPr>
          <w:ilvl w:val="3"/>
          <w:numId w:val="1"/>
        </w:numPr>
        <w:jc w:val="both"/>
        <w:rPr>
          <w:color w:val="000000" w:themeColor="text1"/>
        </w:rPr>
      </w:pPr>
      <w:r w:rsidRPr="00B65FED">
        <w:rPr>
          <w:color w:val="000000" w:themeColor="text1"/>
        </w:rPr>
        <w:t xml:space="preserve">Postal Address: Private Bag X191, Pretoria, 0001 </w:t>
      </w:r>
    </w:p>
    <w:p w14:paraId="607B7124" w14:textId="77777777" w:rsidR="0004528D" w:rsidRDefault="0004528D" w:rsidP="00BE09D8">
      <w:pPr>
        <w:ind w:left="851" w:firstLine="56"/>
      </w:pPr>
      <w:r>
        <w:t>Physical Address: 1 Dr Lategan Road, Groenkloof, Pretoria</w:t>
      </w:r>
    </w:p>
    <w:p w14:paraId="7AB04CBD" w14:textId="77777777" w:rsidR="0004528D" w:rsidRDefault="0004528D" w:rsidP="00BE09D8">
      <w:pPr>
        <w:ind w:left="131" w:firstLine="720"/>
      </w:pPr>
      <w:r>
        <w:t>Tel: (012) 428 6883, Fax: (012) 428 6928, E-mail: sales@sabs.co.za</w:t>
      </w:r>
    </w:p>
    <w:p w14:paraId="01356A15" w14:textId="4E2D4446" w:rsidR="0004528D" w:rsidRDefault="0004528D" w:rsidP="00BE09D8">
      <w:pPr>
        <w:ind w:left="131" w:firstLine="720"/>
      </w:pPr>
      <w:r>
        <w:t>Website: www.sabs.co.za and follow the “Search/Buy Standards” link</w:t>
      </w:r>
    </w:p>
    <w:p w14:paraId="39A11BAE" w14:textId="3F1039E9" w:rsidR="00B00405" w:rsidRDefault="00B00405" w:rsidP="00BE09D8">
      <w:pPr>
        <w:pStyle w:val="ListParagraph"/>
        <w:numPr>
          <w:ilvl w:val="1"/>
          <w:numId w:val="1"/>
        </w:numPr>
        <w:spacing w:before="0" w:after="160"/>
        <w:contextualSpacing/>
        <w:jc w:val="both"/>
        <w:rPr>
          <w:b/>
          <w:bCs/>
        </w:rPr>
      </w:pPr>
      <w:r w:rsidRPr="00B00405">
        <w:rPr>
          <w:b/>
          <w:bCs/>
        </w:rPr>
        <w:t>South African National Accreditation System (SANAS):</w:t>
      </w:r>
    </w:p>
    <w:p w14:paraId="17521C7F" w14:textId="77777777" w:rsidR="00B00405" w:rsidRPr="00A90FF6" w:rsidRDefault="00B00405" w:rsidP="00BE09D8">
      <w:pPr>
        <w:pStyle w:val="ListParagraph"/>
        <w:numPr>
          <w:ilvl w:val="2"/>
          <w:numId w:val="1"/>
        </w:numPr>
        <w:jc w:val="both"/>
        <w:rPr>
          <w:rFonts w:cs="Arial"/>
        </w:rPr>
      </w:pPr>
      <w:bookmarkStart w:id="51" w:name="_Toc268861791"/>
      <w:r w:rsidRPr="00A90FF6">
        <w:rPr>
          <w:rFonts w:cs="Arial"/>
        </w:rPr>
        <w:t>The contact details of SANAS are as follows:</w:t>
      </w:r>
      <w:bookmarkEnd w:id="51"/>
    </w:p>
    <w:p w14:paraId="441BFFE4" w14:textId="77777777" w:rsidR="00B00405" w:rsidRPr="00A90FF6" w:rsidRDefault="00B00405" w:rsidP="00BE09D8">
      <w:pPr>
        <w:pStyle w:val="BodyTextIndent"/>
        <w:widowControl w:val="0"/>
        <w:spacing w:line="360" w:lineRule="auto"/>
        <w:ind w:left="1134" w:right="8" w:hanging="284"/>
        <w:jc w:val="both"/>
        <w:rPr>
          <w:rFonts w:ascii="Arial Narrow" w:hAnsi="Arial Narrow" w:cs="Arial"/>
          <w:sz w:val="22"/>
          <w:szCs w:val="22"/>
        </w:rPr>
      </w:pPr>
      <w:r w:rsidRPr="00A90FF6">
        <w:rPr>
          <w:rFonts w:ascii="Arial Narrow" w:hAnsi="Arial Narrow" w:cs="Arial"/>
          <w:sz w:val="22"/>
          <w:szCs w:val="22"/>
        </w:rPr>
        <w:t xml:space="preserve">Postal Address:  Private Bag x 23, Sunnyside, Pretoria, 0132 </w:t>
      </w:r>
    </w:p>
    <w:p w14:paraId="013499CF" w14:textId="77777777" w:rsidR="00B00405" w:rsidRPr="00A90FF6" w:rsidRDefault="00B00405" w:rsidP="00BE09D8">
      <w:pPr>
        <w:pStyle w:val="BodyTextIndent"/>
        <w:widowControl w:val="0"/>
        <w:spacing w:line="360" w:lineRule="auto"/>
        <w:ind w:left="1134" w:right="8" w:hanging="284"/>
        <w:jc w:val="both"/>
        <w:rPr>
          <w:rFonts w:ascii="Arial Narrow" w:hAnsi="Arial Narrow" w:cs="Arial"/>
          <w:sz w:val="22"/>
          <w:szCs w:val="22"/>
        </w:rPr>
      </w:pPr>
      <w:r w:rsidRPr="00A90FF6">
        <w:rPr>
          <w:rFonts w:ascii="Arial Narrow" w:hAnsi="Arial Narrow" w:cs="Arial"/>
          <w:sz w:val="22"/>
          <w:szCs w:val="22"/>
        </w:rPr>
        <w:t xml:space="preserve">Physical Address: The DTI Campus, 77 Meintjies Street, Sunnyside, Pretoria, 0002, </w:t>
      </w:r>
    </w:p>
    <w:p w14:paraId="59FD54B8" w14:textId="77777777" w:rsidR="00B00405" w:rsidRPr="00A90FF6" w:rsidRDefault="00B00405" w:rsidP="00BE09D8">
      <w:pPr>
        <w:pStyle w:val="BodyTextIndent"/>
        <w:widowControl w:val="0"/>
        <w:spacing w:line="360" w:lineRule="auto"/>
        <w:ind w:left="1134" w:right="8" w:hanging="284"/>
        <w:jc w:val="both"/>
        <w:rPr>
          <w:rFonts w:ascii="Arial Narrow" w:hAnsi="Arial Narrow" w:cs="Arial"/>
          <w:sz w:val="22"/>
          <w:szCs w:val="22"/>
        </w:rPr>
      </w:pPr>
      <w:r w:rsidRPr="00A90FF6">
        <w:rPr>
          <w:rFonts w:ascii="Arial Narrow" w:hAnsi="Arial Narrow" w:cs="Arial"/>
          <w:sz w:val="22"/>
          <w:szCs w:val="22"/>
        </w:rPr>
        <w:t>Tel: 012-394 3760, Fax: 012-3940526</w:t>
      </w:r>
    </w:p>
    <w:p w14:paraId="66A7EB5D" w14:textId="77777777" w:rsidR="00B00405" w:rsidRPr="00A90FF6" w:rsidRDefault="00B00405" w:rsidP="00BE09D8">
      <w:pPr>
        <w:pStyle w:val="BodyTextIndent"/>
        <w:widowControl w:val="0"/>
        <w:spacing w:line="360" w:lineRule="auto"/>
        <w:ind w:left="1134" w:right="8" w:hanging="284"/>
        <w:jc w:val="both"/>
        <w:rPr>
          <w:rFonts w:ascii="Arial Narrow" w:hAnsi="Arial Narrow" w:cs="Arial"/>
          <w:sz w:val="22"/>
          <w:szCs w:val="22"/>
        </w:rPr>
      </w:pPr>
      <w:bookmarkStart w:id="52" w:name="_Toc268861792"/>
      <w:r w:rsidRPr="00A90FF6">
        <w:rPr>
          <w:rFonts w:ascii="Arial Narrow" w:hAnsi="Arial Narrow" w:cs="Arial"/>
          <w:sz w:val="22"/>
          <w:szCs w:val="22"/>
        </w:rPr>
        <w:lastRenderedPageBreak/>
        <w:t xml:space="preserve">A list of institutions is available on the SANAS website </w:t>
      </w:r>
    </w:p>
    <w:p w14:paraId="52FD2FE4" w14:textId="77777777" w:rsidR="00B00405" w:rsidRPr="00A90FF6" w:rsidRDefault="00206B02" w:rsidP="00BE09D8">
      <w:pPr>
        <w:pStyle w:val="BodyTextIndent"/>
        <w:widowControl w:val="0"/>
        <w:spacing w:line="360" w:lineRule="auto"/>
        <w:ind w:left="1134" w:right="8" w:hanging="284"/>
        <w:jc w:val="both"/>
        <w:rPr>
          <w:rFonts w:ascii="Arial Narrow" w:hAnsi="Arial Narrow" w:cs="Arial"/>
          <w:sz w:val="22"/>
          <w:szCs w:val="22"/>
        </w:rPr>
      </w:pPr>
      <w:hyperlink r:id="rId17" w:history="1">
        <w:r w:rsidR="00B00405" w:rsidRPr="00A90FF6">
          <w:rPr>
            <w:rStyle w:val="Hyperlink"/>
            <w:rFonts w:ascii="Arial Narrow" w:eastAsiaTheme="majorEastAsia" w:hAnsi="Arial Narrow" w:cs="Arial"/>
            <w:sz w:val="22"/>
            <w:szCs w:val="22"/>
          </w:rPr>
          <w:t>http://www.sanas.co.za/</w:t>
        </w:r>
      </w:hyperlink>
      <w:r w:rsidR="00B00405" w:rsidRPr="00A90FF6">
        <w:rPr>
          <w:rFonts w:ascii="Arial Narrow" w:hAnsi="Arial Narrow" w:cs="Arial"/>
          <w:sz w:val="22"/>
          <w:szCs w:val="22"/>
        </w:rPr>
        <w:t xml:space="preserve"> or </w:t>
      </w:r>
      <w:hyperlink r:id="rId18" w:history="1">
        <w:r w:rsidR="00B00405" w:rsidRPr="00A90FF6">
          <w:rPr>
            <w:rFonts w:ascii="Arial Narrow" w:hAnsi="Arial Narrow" w:cs="Arial"/>
            <w:sz w:val="22"/>
            <w:szCs w:val="22"/>
          </w:rPr>
          <w:t>http://www.sanas.co.za/contact.php</w:t>
        </w:r>
        <w:bookmarkEnd w:id="52"/>
      </w:hyperlink>
      <w:r w:rsidR="00B00405" w:rsidRPr="00A90FF6">
        <w:rPr>
          <w:rFonts w:ascii="Arial Narrow" w:hAnsi="Arial Narrow" w:cs="Arial"/>
          <w:sz w:val="22"/>
          <w:szCs w:val="22"/>
        </w:rPr>
        <w:t>.</w:t>
      </w:r>
    </w:p>
    <w:p w14:paraId="1DF4E200" w14:textId="08C392AD" w:rsidR="00782169" w:rsidRPr="00782169" w:rsidRDefault="00782169" w:rsidP="00BE09D8">
      <w:pPr>
        <w:pStyle w:val="ListParagraph"/>
        <w:numPr>
          <w:ilvl w:val="1"/>
          <w:numId w:val="1"/>
        </w:numPr>
        <w:spacing w:before="0" w:after="160"/>
        <w:contextualSpacing/>
        <w:jc w:val="both"/>
        <w:rPr>
          <w:b/>
          <w:bCs/>
        </w:rPr>
      </w:pPr>
      <w:bookmarkStart w:id="53" w:name="_Toc108003808"/>
      <w:r w:rsidRPr="00B00405">
        <w:rPr>
          <w:b/>
          <w:bCs/>
        </w:rPr>
        <w:t>Equipment Installation Requirements</w:t>
      </w:r>
      <w:bookmarkEnd w:id="53"/>
    </w:p>
    <w:p w14:paraId="2C05CEC6" w14:textId="77777777" w:rsidR="00782169" w:rsidRPr="00782169" w:rsidRDefault="00782169" w:rsidP="00BE09D8">
      <w:pPr>
        <w:pStyle w:val="ListParagraph"/>
        <w:numPr>
          <w:ilvl w:val="2"/>
          <w:numId w:val="1"/>
        </w:numPr>
        <w:spacing w:before="0" w:after="160"/>
        <w:contextualSpacing/>
        <w:jc w:val="both"/>
      </w:pPr>
      <w:r w:rsidRPr="00782169">
        <w:t>Bidders must familiarize themselves, inter alia, with the location, connectivity, insulating pipelines (if applicable), access restrictions or limitations, if any, of all current bulk installations for which they intend to submit bids. The successful bidder will be responsible for all signage and vaporizers at those sites. The end user is responsible for all plinths, fencing, water tap and electrical connections.</w:t>
      </w:r>
    </w:p>
    <w:p w14:paraId="75DA4656" w14:textId="77777777" w:rsidR="00782169" w:rsidRPr="00782169" w:rsidRDefault="00782169" w:rsidP="00BE09D8">
      <w:pPr>
        <w:pStyle w:val="ListParagraph"/>
        <w:numPr>
          <w:ilvl w:val="2"/>
          <w:numId w:val="1"/>
        </w:numPr>
        <w:spacing w:before="0" w:after="160"/>
        <w:contextualSpacing/>
        <w:jc w:val="both"/>
      </w:pPr>
      <w:r w:rsidRPr="00782169">
        <w:t>Bidders must take note that in cases where electricity or any other alternative source of energy is utilised to transfer gas into a bulk tanker’s equipment, the cost will be for the account of the successful bidder.</w:t>
      </w:r>
    </w:p>
    <w:p w14:paraId="51C94B3A" w14:textId="77777777" w:rsidR="00782169" w:rsidRPr="00782169" w:rsidRDefault="00782169" w:rsidP="00BE09D8">
      <w:pPr>
        <w:pStyle w:val="ListParagraph"/>
        <w:numPr>
          <w:ilvl w:val="2"/>
          <w:numId w:val="1"/>
        </w:numPr>
        <w:spacing w:before="0" w:after="160"/>
        <w:contextualSpacing/>
        <w:jc w:val="both"/>
      </w:pPr>
      <w:r w:rsidRPr="00782169">
        <w:t>The maintenance of the equipment for LPG cylinders, other cylinders, bulk vessel will be the sole responsibility of the successful bidder for the duration of the transversal contract.</w:t>
      </w:r>
    </w:p>
    <w:p w14:paraId="3257BED2" w14:textId="77777777" w:rsidR="00782169" w:rsidRPr="00782169" w:rsidRDefault="00782169" w:rsidP="00BE09D8">
      <w:pPr>
        <w:pStyle w:val="ListParagraph"/>
        <w:numPr>
          <w:ilvl w:val="2"/>
          <w:numId w:val="1"/>
        </w:numPr>
        <w:spacing w:before="0" w:after="160"/>
        <w:contextualSpacing/>
        <w:jc w:val="both"/>
      </w:pPr>
      <w:r w:rsidRPr="00782169">
        <w:t>The successful bidder will have to supply; install the equipment for LPG cylinders, cylinders, bulk vessel and make the necessary connection to the oxygen network where applicable.</w:t>
      </w:r>
    </w:p>
    <w:p w14:paraId="6C8A7908" w14:textId="77777777" w:rsidR="00B00405" w:rsidRDefault="00B00405" w:rsidP="00BE09D8">
      <w:pPr>
        <w:pStyle w:val="ListParagraph"/>
        <w:spacing w:before="0" w:after="160"/>
        <w:ind w:left="851"/>
        <w:contextualSpacing/>
        <w:jc w:val="both"/>
        <w:rPr>
          <w:b/>
          <w:bCs/>
        </w:rPr>
      </w:pPr>
    </w:p>
    <w:p w14:paraId="7F77B22B" w14:textId="6D0E8599" w:rsidR="00B00405" w:rsidRDefault="00782169" w:rsidP="00BE09D8">
      <w:pPr>
        <w:pStyle w:val="Heading2"/>
        <w:spacing w:line="360" w:lineRule="auto"/>
      </w:pPr>
      <w:bookmarkStart w:id="54" w:name="_Toc113291886"/>
      <w:r w:rsidRPr="00782169">
        <w:t>ORDERS AND PAYMENT FOR SUPPLIES AND SERVICES</w:t>
      </w:r>
      <w:bookmarkEnd w:id="54"/>
    </w:p>
    <w:p w14:paraId="612835A4" w14:textId="0774FFE7" w:rsidR="00782169" w:rsidRPr="00782169" w:rsidRDefault="00782169" w:rsidP="00BE09D8">
      <w:pPr>
        <w:pStyle w:val="ListParagraph"/>
        <w:numPr>
          <w:ilvl w:val="1"/>
          <w:numId w:val="1"/>
        </w:numPr>
        <w:spacing w:before="0" w:after="160"/>
        <w:contextualSpacing/>
        <w:jc w:val="both"/>
        <w:rPr>
          <w:b/>
          <w:bCs/>
        </w:rPr>
      </w:pPr>
      <w:r w:rsidRPr="00782169">
        <w:rPr>
          <w:b/>
          <w:bCs/>
        </w:rPr>
        <w:t>General</w:t>
      </w:r>
    </w:p>
    <w:p w14:paraId="0A6B622E" w14:textId="77777777" w:rsidR="00782169" w:rsidRDefault="00782169" w:rsidP="00BE09D8">
      <w:pPr>
        <w:pStyle w:val="ListParagraph"/>
        <w:numPr>
          <w:ilvl w:val="2"/>
          <w:numId w:val="1"/>
        </w:numPr>
        <w:spacing w:before="0" w:after="160"/>
        <w:contextualSpacing/>
        <w:jc w:val="both"/>
      </w:pPr>
      <w:r>
        <w:t>Suppliers should note that each individual participating department/institution is responsible for generating the orders as well as the payments thereof.</w:t>
      </w:r>
    </w:p>
    <w:p w14:paraId="54A23D80" w14:textId="77777777" w:rsidR="00782169" w:rsidRDefault="00782169" w:rsidP="00BE09D8">
      <w:pPr>
        <w:pStyle w:val="ListParagraph"/>
        <w:numPr>
          <w:ilvl w:val="2"/>
          <w:numId w:val="1"/>
        </w:numPr>
        <w:spacing w:before="0" w:after="160"/>
        <w:contextualSpacing/>
        <w:jc w:val="both"/>
      </w:pPr>
      <w:r>
        <w:t>Suppliers should note that the orders will be placed as and when required during the transversal contract period and delivery points will be specified by the relevant participating department/institution.</w:t>
      </w:r>
    </w:p>
    <w:p w14:paraId="6F1E3994" w14:textId="77777777" w:rsidR="00782169" w:rsidRDefault="00782169" w:rsidP="00BE09D8">
      <w:pPr>
        <w:pStyle w:val="ListParagraph"/>
        <w:numPr>
          <w:ilvl w:val="2"/>
          <w:numId w:val="1"/>
        </w:numPr>
        <w:spacing w:before="0" w:after="160"/>
        <w:contextualSpacing/>
        <w:jc w:val="both"/>
      </w:pPr>
      <w:r>
        <w:t>The point of delivery will be as per the address specified by the end user department or for collection at the identified supplier.</w:t>
      </w:r>
    </w:p>
    <w:p w14:paraId="7593DA0C" w14:textId="77777777" w:rsidR="00782169" w:rsidRDefault="00782169" w:rsidP="00BE09D8">
      <w:pPr>
        <w:pStyle w:val="ListParagraph"/>
        <w:numPr>
          <w:ilvl w:val="2"/>
          <w:numId w:val="1"/>
        </w:numPr>
        <w:spacing w:before="0" w:after="160"/>
        <w:contextualSpacing/>
        <w:jc w:val="both"/>
      </w:pPr>
      <w:r>
        <w:t>The instructions appearing on the official order form regarding the supply, dispatch and submission of invoices must be strictly adhered to and under no circumstances should the supplier deviate from the orders issued by the participating department/institution.</w:t>
      </w:r>
    </w:p>
    <w:p w14:paraId="44210528" w14:textId="13246A4E" w:rsidR="00782169" w:rsidRDefault="00782169" w:rsidP="00BE09D8">
      <w:pPr>
        <w:pStyle w:val="ListParagraph"/>
        <w:numPr>
          <w:ilvl w:val="2"/>
          <w:numId w:val="1"/>
        </w:numPr>
        <w:spacing w:before="0" w:after="160"/>
        <w:contextualSpacing/>
        <w:jc w:val="both"/>
      </w:pPr>
      <w:r>
        <w:t xml:space="preserve">The State is under no obligation to accept any quantity which is </w:t>
      </w:r>
      <w:r w:rsidR="008708B7">
        <w:t>more than</w:t>
      </w:r>
      <w:r>
        <w:t xml:space="preserve"> the ordered quantity.</w:t>
      </w:r>
    </w:p>
    <w:p w14:paraId="41CFA0AE" w14:textId="77777777" w:rsidR="00782169" w:rsidRDefault="00782169" w:rsidP="00BE09D8">
      <w:pPr>
        <w:pStyle w:val="ListParagraph"/>
        <w:numPr>
          <w:ilvl w:val="2"/>
          <w:numId w:val="1"/>
        </w:numPr>
        <w:spacing w:before="0" w:after="160"/>
        <w:contextualSpacing/>
        <w:jc w:val="both"/>
      </w:pPr>
      <w:r>
        <w:t>The supplier shall furnish the End User with a certified correct invoice and signed proof of delivery in order to effect payment.</w:t>
      </w:r>
    </w:p>
    <w:p w14:paraId="5554022F" w14:textId="77777777" w:rsidR="00782169" w:rsidRDefault="00782169" w:rsidP="00BE09D8">
      <w:pPr>
        <w:pStyle w:val="ListParagraph"/>
        <w:numPr>
          <w:ilvl w:val="2"/>
          <w:numId w:val="1"/>
        </w:numPr>
        <w:spacing w:before="0" w:after="160"/>
        <w:contextualSpacing/>
        <w:jc w:val="both"/>
      </w:pPr>
      <w:r>
        <w:t>Suppliers are requested to ensure that the request for quotation is legitimate to circumvent fraudulent orders.</w:t>
      </w:r>
    </w:p>
    <w:p w14:paraId="12E4B026" w14:textId="77777777" w:rsidR="00782169" w:rsidRDefault="00782169" w:rsidP="00BE09D8">
      <w:pPr>
        <w:pStyle w:val="ListParagraph"/>
        <w:numPr>
          <w:ilvl w:val="2"/>
          <w:numId w:val="1"/>
        </w:numPr>
        <w:spacing w:before="0" w:after="160"/>
        <w:contextualSpacing/>
        <w:jc w:val="both"/>
      </w:pPr>
      <w:r>
        <w:t>When providing quotations to participating organs of state, suppliers must ensure that the base price as it appears on the contract price list adjustment is shown on the quotation and provide other pricing costs and extras separately.</w:t>
      </w:r>
    </w:p>
    <w:p w14:paraId="6A466AEF" w14:textId="77777777" w:rsidR="00782169" w:rsidRDefault="00782169" w:rsidP="00BE09D8">
      <w:pPr>
        <w:pStyle w:val="ListParagraph"/>
        <w:numPr>
          <w:ilvl w:val="2"/>
          <w:numId w:val="1"/>
        </w:numPr>
        <w:spacing w:before="0" w:after="160"/>
        <w:contextualSpacing/>
        <w:jc w:val="both"/>
      </w:pPr>
      <w:r>
        <w:lastRenderedPageBreak/>
        <w:t>All invoices submitted to the participating state institution in respect of this transversal contract and after the participating state institution has ensured that the amounts claimed are due and in accordance with the provisions of this transversal contract, be certified by the responsible participating department or his representative.</w:t>
      </w:r>
    </w:p>
    <w:p w14:paraId="2E89FF42" w14:textId="7992A84A" w:rsidR="00782169" w:rsidRDefault="00782169" w:rsidP="00BE09D8">
      <w:pPr>
        <w:pStyle w:val="ListParagraph"/>
        <w:numPr>
          <w:ilvl w:val="2"/>
          <w:numId w:val="1"/>
        </w:numPr>
        <w:spacing w:before="0" w:after="160"/>
        <w:contextualSpacing/>
        <w:jc w:val="both"/>
      </w:pPr>
      <w:r>
        <w:t>The State institutions may defer payment pending request for clarification and the submission of further information, if so required. Such requests for clarification shall be submitted in writing to the Department within a period of 15 (fifteen) days of receipt of the invoice and the period for clarification shall not exceed 30 (thirty) days. The end-user must furnish proper documents for audit purposes.</w:t>
      </w:r>
    </w:p>
    <w:p w14:paraId="0A4F0876" w14:textId="77777777" w:rsidR="00782169" w:rsidRPr="00782169" w:rsidRDefault="00782169" w:rsidP="00BE09D8">
      <w:pPr>
        <w:pStyle w:val="ListParagraph"/>
        <w:spacing w:before="0" w:after="160"/>
        <w:ind w:left="851"/>
        <w:contextualSpacing/>
        <w:jc w:val="both"/>
      </w:pPr>
    </w:p>
    <w:p w14:paraId="2D880AA9" w14:textId="1C9C4597" w:rsidR="00782169" w:rsidRDefault="00782169" w:rsidP="00BE09D8">
      <w:pPr>
        <w:pStyle w:val="ListParagraph"/>
        <w:numPr>
          <w:ilvl w:val="1"/>
          <w:numId w:val="1"/>
        </w:numPr>
        <w:spacing w:before="0" w:after="160"/>
        <w:contextualSpacing/>
        <w:jc w:val="both"/>
        <w:rPr>
          <w:b/>
          <w:bCs/>
          <w:color w:val="000000" w:themeColor="text1"/>
        </w:rPr>
      </w:pPr>
      <w:r w:rsidRPr="00782169">
        <w:rPr>
          <w:b/>
          <w:bCs/>
          <w:color w:val="000000" w:themeColor="text1"/>
        </w:rPr>
        <w:t>Ordering Procedure</w:t>
      </w:r>
    </w:p>
    <w:p w14:paraId="63844FBA" w14:textId="77777777" w:rsidR="00782169" w:rsidRPr="00782169" w:rsidRDefault="00782169" w:rsidP="00BE09D8">
      <w:pPr>
        <w:pStyle w:val="ListParagraph"/>
        <w:numPr>
          <w:ilvl w:val="2"/>
          <w:numId w:val="1"/>
        </w:numPr>
        <w:spacing w:before="0" w:after="160"/>
        <w:contextualSpacing/>
        <w:jc w:val="both"/>
        <w:rPr>
          <w:color w:val="000000" w:themeColor="text1"/>
        </w:rPr>
      </w:pPr>
      <w:r w:rsidRPr="00782169">
        <w:rPr>
          <w:color w:val="000000" w:themeColor="text1"/>
        </w:rPr>
        <w:t>Prior to placing a formal order with a supplier, the participating institution will submit a pre-order to the first ranked supplier stipulating the details of the intended order.</w:t>
      </w:r>
    </w:p>
    <w:p w14:paraId="65F371BA" w14:textId="77777777" w:rsidR="00782169" w:rsidRPr="00782169" w:rsidRDefault="00782169" w:rsidP="00BE09D8">
      <w:pPr>
        <w:pStyle w:val="ListParagraph"/>
        <w:numPr>
          <w:ilvl w:val="2"/>
          <w:numId w:val="1"/>
        </w:numPr>
        <w:spacing w:before="0" w:after="160"/>
        <w:contextualSpacing/>
        <w:jc w:val="both"/>
        <w:rPr>
          <w:color w:val="000000" w:themeColor="text1"/>
        </w:rPr>
      </w:pPr>
      <w:r w:rsidRPr="00782169">
        <w:rPr>
          <w:color w:val="000000" w:themeColor="text1"/>
        </w:rPr>
        <w:t>The supplier will be allowed a maximum of three (3) working days to formally respond to the pre-order, indicating how the requirements of the order will be fulfilled.  The supplier must indicate whether the order will be fulfilled in full, partially fulfilled or completely declined.</w:t>
      </w:r>
    </w:p>
    <w:p w14:paraId="475EE0A2" w14:textId="77777777" w:rsidR="00782169" w:rsidRPr="00782169" w:rsidRDefault="00782169" w:rsidP="00BE09D8">
      <w:pPr>
        <w:pStyle w:val="ListParagraph"/>
        <w:numPr>
          <w:ilvl w:val="2"/>
          <w:numId w:val="1"/>
        </w:numPr>
        <w:spacing w:before="0" w:after="160"/>
        <w:contextualSpacing/>
        <w:jc w:val="both"/>
        <w:rPr>
          <w:color w:val="000000" w:themeColor="text1"/>
        </w:rPr>
      </w:pPr>
      <w:r w:rsidRPr="00782169">
        <w:rPr>
          <w:color w:val="000000" w:themeColor="text1"/>
        </w:rPr>
        <w:t>In the event that the participating institution does not receive the written response on the pre-order within three (3) working days, the purchaser will be allowed to engage with the next highest ranked supplier.</w:t>
      </w:r>
    </w:p>
    <w:p w14:paraId="1DDC8E8E" w14:textId="77777777" w:rsidR="00782169" w:rsidRPr="00782169" w:rsidRDefault="00782169" w:rsidP="00BE09D8">
      <w:pPr>
        <w:pStyle w:val="ListParagraph"/>
        <w:numPr>
          <w:ilvl w:val="2"/>
          <w:numId w:val="1"/>
        </w:numPr>
        <w:spacing w:before="0" w:after="160"/>
        <w:contextualSpacing/>
        <w:jc w:val="both"/>
        <w:rPr>
          <w:color w:val="000000" w:themeColor="text1"/>
        </w:rPr>
      </w:pPr>
      <w:r w:rsidRPr="00782169">
        <w:rPr>
          <w:color w:val="000000" w:themeColor="text1"/>
        </w:rPr>
        <w:t>Should the supplier respond with a partial acceptance or decline the request, the next highest ranked supplier on the list must be contacted to supply the balance or full requirement.</w:t>
      </w:r>
    </w:p>
    <w:p w14:paraId="3155A00C" w14:textId="77777777" w:rsidR="00782169" w:rsidRPr="00782169" w:rsidRDefault="00782169" w:rsidP="00BE09D8">
      <w:pPr>
        <w:pStyle w:val="ListParagraph"/>
        <w:numPr>
          <w:ilvl w:val="2"/>
          <w:numId w:val="1"/>
        </w:numPr>
        <w:spacing w:before="0" w:after="160"/>
        <w:contextualSpacing/>
        <w:jc w:val="both"/>
        <w:rPr>
          <w:color w:val="000000" w:themeColor="text1"/>
        </w:rPr>
      </w:pPr>
      <w:r w:rsidRPr="00782169">
        <w:rPr>
          <w:color w:val="000000" w:themeColor="text1"/>
        </w:rPr>
        <w:t>The participating institution may not enter into discussions to purchase from the 2nd supplier without confirmation and agreement from the original supplier to do so.  Similarly, the participating institution may not enter into discussions to purchase from the next ranked supplier without confirmation and agreement from the aforementioned supplier to do so, and so forth.</w:t>
      </w:r>
    </w:p>
    <w:p w14:paraId="7B1BF133" w14:textId="1C4CB79B" w:rsidR="00FD5E65" w:rsidRPr="00FD5E65" w:rsidRDefault="00782169" w:rsidP="00BE09D8">
      <w:pPr>
        <w:pStyle w:val="ListParagraph"/>
        <w:numPr>
          <w:ilvl w:val="2"/>
          <w:numId w:val="1"/>
        </w:numPr>
        <w:spacing w:before="0" w:after="160"/>
        <w:contextualSpacing/>
        <w:jc w:val="both"/>
        <w:rPr>
          <w:color w:val="000000" w:themeColor="text1"/>
        </w:rPr>
      </w:pPr>
      <w:r w:rsidRPr="00782169">
        <w:rPr>
          <w:color w:val="000000" w:themeColor="text1"/>
        </w:rPr>
        <w:t>The purchasing institution must place the formal order within five (5) working days from receiving the written response from the supplier(s).</w:t>
      </w:r>
    </w:p>
    <w:p w14:paraId="7FE92385" w14:textId="77777777" w:rsidR="00FD5E65" w:rsidRPr="00FD5E65" w:rsidRDefault="00FD5E65" w:rsidP="00BE09D8">
      <w:pPr>
        <w:pStyle w:val="Heading2"/>
        <w:spacing w:line="360" w:lineRule="auto"/>
      </w:pPr>
      <w:bookmarkStart w:id="55" w:name="_Toc113291887"/>
      <w:r w:rsidRPr="00FD5E65">
        <w:t>DELAYS AND/OR UNSATISFACTORY PERFORMANCE</w:t>
      </w:r>
      <w:bookmarkEnd w:id="55"/>
    </w:p>
    <w:p w14:paraId="20F80A9C" w14:textId="77777777" w:rsidR="00FD5E65" w:rsidRPr="00FD5E65" w:rsidRDefault="00FD5E65" w:rsidP="00BE09D8">
      <w:pPr>
        <w:pStyle w:val="ListParagraph"/>
        <w:numPr>
          <w:ilvl w:val="1"/>
          <w:numId w:val="1"/>
        </w:numPr>
        <w:spacing w:before="0" w:after="160"/>
        <w:contextualSpacing/>
        <w:jc w:val="both"/>
        <w:rPr>
          <w:color w:val="000000" w:themeColor="text1"/>
        </w:rPr>
      </w:pPr>
      <w:r w:rsidRPr="00FD5E65">
        <w:rPr>
          <w:color w:val="000000" w:themeColor="text1"/>
        </w:rPr>
        <w:t>The supplier shall, at all times, ensure that it renders the services in accordance with the provisions of this transversal contract and within the delivery times or periods as agreed to between the State institutions and them.</w:t>
      </w:r>
    </w:p>
    <w:p w14:paraId="66BBBF23" w14:textId="77777777" w:rsidR="00FD5E65" w:rsidRPr="00FD5E65" w:rsidRDefault="00FD5E65" w:rsidP="00BE09D8">
      <w:pPr>
        <w:pStyle w:val="ListParagraph"/>
        <w:numPr>
          <w:ilvl w:val="1"/>
          <w:numId w:val="1"/>
        </w:numPr>
        <w:spacing w:before="0" w:after="160"/>
        <w:contextualSpacing/>
        <w:jc w:val="both"/>
        <w:rPr>
          <w:color w:val="000000" w:themeColor="text1"/>
        </w:rPr>
      </w:pPr>
      <w:r w:rsidRPr="00FD5E65">
        <w:rPr>
          <w:color w:val="000000" w:themeColor="text1"/>
        </w:rPr>
        <w:t xml:space="preserve">In the event of any delay and/or failure to perform in accordance with specifications as set out in this transversal contract or where an emergency situation arises, and/or where the State Institutions deems it necessary to obtain the services in terms of this transversal contract however the said services are not readily available from the supplier, the State Institutions must obtain written approval from National Treasury to procure such services outside this transversal contract, and the State Institutions shall be </w:t>
      </w:r>
      <w:r w:rsidRPr="00FD5E65">
        <w:rPr>
          <w:color w:val="000000" w:themeColor="text1"/>
        </w:rPr>
        <w:lastRenderedPageBreak/>
        <w:t>relieved of its obligations to the supplier with regard to the services or the portion thereof so procured outside this transversal contract.</w:t>
      </w:r>
    </w:p>
    <w:p w14:paraId="4BA091F5" w14:textId="77777777" w:rsidR="00FD5E65" w:rsidRPr="00FD5E65" w:rsidRDefault="00FD5E65" w:rsidP="00BE09D8">
      <w:pPr>
        <w:pStyle w:val="ListParagraph"/>
        <w:numPr>
          <w:ilvl w:val="1"/>
          <w:numId w:val="1"/>
        </w:numPr>
        <w:spacing w:before="0" w:after="160"/>
        <w:contextualSpacing/>
        <w:jc w:val="both"/>
        <w:rPr>
          <w:color w:val="000000" w:themeColor="text1"/>
        </w:rPr>
      </w:pPr>
      <w:r w:rsidRPr="00FD5E65">
        <w:rPr>
          <w:color w:val="000000" w:themeColor="text1"/>
        </w:rPr>
        <w:t>If at any time during the performance of the services, the supplier, its agents or subcontractor(s), should encounter conditions impeding specific and/or timely delivery of services, the supplier shall promptly notify the State Institutions in writing of that fact, the likely duration and/or its cause(s). As soon as practicable after receipt of the supplier notice, the State Institutions shall evaluate the situation and may, at its discretion, extend the service provider’s time for performance or opportunity to comply with specifications.</w:t>
      </w:r>
    </w:p>
    <w:p w14:paraId="6A0C4196" w14:textId="77777777" w:rsidR="00FD5E65" w:rsidRPr="00FD5E65" w:rsidRDefault="00FD5E65" w:rsidP="00BE09D8">
      <w:pPr>
        <w:pStyle w:val="ListParagraph"/>
        <w:numPr>
          <w:ilvl w:val="1"/>
          <w:numId w:val="1"/>
        </w:numPr>
        <w:spacing w:before="0" w:after="160"/>
        <w:contextualSpacing/>
        <w:jc w:val="both"/>
        <w:rPr>
          <w:color w:val="000000" w:themeColor="text1"/>
        </w:rPr>
      </w:pPr>
      <w:r w:rsidRPr="00FD5E65">
        <w:rPr>
          <w:color w:val="000000" w:themeColor="text1"/>
        </w:rPr>
        <w:t>Any service rendered by the supplier that differs materially from the specifications set out in the transversal contract shall not be regarded as a service in terms of this transversal contract. The State Institutions, having so indicated to the services provider in writing, shall not be liable for any consideration in relation to such service.</w:t>
      </w:r>
    </w:p>
    <w:p w14:paraId="4B4E1CBF" w14:textId="45D25303" w:rsidR="00FD5E65" w:rsidRPr="00FD5E65" w:rsidRDefault="00FD5E65" w:rsidP="00BE09D8">
      <w:pPr>
        <w:pStyle w:val="ListParagraph"/>
        <w:numPr>
          <w:ilvl w:val="1"/>
          <w:numId w:val="1"/>
        </w:numPr>
        <w:spacing w:before="0" w:after="160"/>
        <w:contextualSpacing/>
        <w:jc w:val="both"/>
        <w:rPr>
          <w:color w:val="000000" w:themeColor="text1"/>
        </w:rPr>
      </w:pPr>
      <w:r w:rsidRPr="00FD5E65">
        <w:rPr>
          <w:color w:val="000000" w:themeColor="text1"/>
        </w:rPr>
        <w:t>The End User shall be entitled to, from the fees payable for the services, withhold and/or deduct a pro rata amount in respect of the services or portion of services not performed or unsatisfactorily performed.</w:t>
      </w:r>
    </w:p>
    <w:p w14:paraId="6F190195" w14:textId="77777777" w:rsidR="00FD5E65" w:rsidRPr="00FD5E65" w:rsidRDefault="00FD5E65" w:rsidP="00BE09D8">
      <w:pPr>
        <w:pStyle w:val="Heading2"/>
        <w:spacing w:line="360" w:lineRule="auto"/>
      </w:pPr>
      <w:bookmarkStart w:id="56" w:name="_Toc113291888"/>
      <w:r w:rsidRPr="00FD5E65">
        <w:t>CONTRACT MANAGEMENT: ROLES AND RESPONSIBILITIES</w:t>
      </w:r>
      <w:bookmarkEnd w:id="56"/>
    </w:p>
    <w:p w14:paraId="427D6B52" w14:textId="77777777" w:rsidR="00FD5E65" w:rsidRDefault="00FD5E65" w:rsidP="00BE09D8">
      <w:pPr>
        <w:pStyle w:val="ListParagraph"/>
        <w:numPr>
          <w:ilvl w:val="1"/>
          <w:numId w:val="1"/>
        </w:numPr>
        <w:rPr>
          <w:b/>
          <w:bCs/>
          <w:color w:val="000000" w:themeColor="text1"/>
        </w:rPr>
      </w:pPr>
      <w:r w:rsidRPr="00FD5E65">
        <w:rPr>
          <w:b/>
          <w:bCs/>
          <w:color w:val="000000" w:themeColor="text1"/>
        </w:rPr>
        <w:t>Contract Administration</w:t>
      </w:r>
    </w:p>
    <w:p w14:paraId="71368AE5" w14:textId="77777777" w:rsidR="00FD5E65" w:rsidRPr="00FD5E65" w:rsidRDefault="00FD5E65" w:rsidP="00BE09D8">
      <w:pPr>
        <w:pStyle w:val="ListParagraph"/>
        <w:numPr>
          <w:ilvl w:val="2"/>
          <w:numId w:val="1"/>
        </w:numPr>
        <w:rPr>
          <w:color w:val="000000" w:themeColor="text1"/>
        </w:rPr>
      </w:pPr>
      <w:r w:rsidRPr="00FD5E65">
        <w:rPr>
          <w:color w:val="000000" w:themeColor="text1"/>
        </w:rPr>
        <w:t>The administration and facilitation of the transversal contract will be the responsibility of National Treasury within the Chief Directorate: Transversal Contracting. All correspondence in this regard must be directed to the following address:</w:t>
      </w:r>
    </w:p>
    <w:p w14:paraId="7FA4D78D" w14:textId="42311D1C" w:rsidR="00FD5E65" w:rsidRPr="00FD5E65" w:rsidRDefault="00FD5E65" w:rsidP="00BE09D8">
      <w:pPr>
        <w:pStyle w:val="ListParagraph"/>
        <w:ind w:left="851"/>
        <w:rPr>
          <w:color w:val="000000" w:themeColor="text1"/>
        </w:rPr>
      </w:pPr>
      <w:r w:rsidRPr="00FD5E65">
        <w:rPr>
          <w:color w:val="000000" w:themeColor="text1"/>
        </w:rPr>
        <w:t>The Chief Directorate: Transversal Contracting, National Treasury, Private Bag X115, Pretoria, 0001.</w:t>
      </w:r>
    </w:p>
    <w:p w14:paraId="68E61127" w14:textId="66319189" w:rsidR="00FD5E65" w:rsidRPr="006B3D60" w:rsidRDefault="00FD5E65" w:rsidP="00BE09D8">
      <w:pPr>
        <w:pStyle w:val="ListParagraph"/>
        <w:numPr>
          <w:ilvl w:val="1"/>
          <w:numId w:val="1"/>
        </w:numPr>
        <w:rPr>
          <w:b/>
          <w:bCs/>
        </w:rPr>
      </w:pPr>
      <w:r w:rsidRPr="006B3D60">
        <w:rPr>
          <w:b/>
          <w:bCs/>
        </w:rPr>
        <w:t>Supplier Performance Management and Reporting</w:t>
      </w:r>
    </w:p>
    <w:p w14:paraId="5BB1D6A1" w14:textId="77777777" w:rsidR="006B3D60" w:rsidRDefault="006B3D60" w:rsidP="00BE09D8">
      <w:pPr>
        <w:pStyle w:val="ListParagraph"/>
        <w:numPr>
          <w:ilvl w:val="2"/>
          <w:numId w:val="1"/>
        </w:numPr>
      </w:pPr>
      <w:r>
        <w:t>The National Treasury will ensure that meetings are held on a quarterly basis with the State Institutions and the supplier to discuss performance and compliance related issues.</w:t>
      </w:r>
    </w:p>
    <w:p w14:paraId="5083B7A7" w14:textId="77777777" w:rsidR="006B3D60" w:rsidRDefault="006B3D60" w:rsidP="00BE09D8">
      <w:pPr>
        <w:pStyle w:val="ListParagraph"/>
        <w:numPr>
          <w:ilvl w:val="2"/>
          <w:numId w:val="1"/>
        </w:numPr>
      </w:pPr>
      <w:r>
        <w:t>It is the responsibility of the State Institutions to inform National Treasury: Transversal Contracting of supplier non-performance and non-compliance.</w:t>
      </w:r>
    </w:p>
    <w:p w14:paraId="7E1EB880" w14:textId="740ACF59" w:rsidR="00C34A1B" w:rsidRDefault="006B3D60" w:rsidP="00C34A1B">
      <w:pPr>
        <w:pStyle w:val="ListParagraph"/>
        <w:numPr>
          <w:ilvl w:val="2"/>
          <w:numId w:val="1"/>
        </w:numPr>
      </w:pPr>
      <w:r>
        <w:t>The service provider shall ensure that they submit all reports, as per the template to be provided as and when required, via e-mail to:</w:t>
      </w:r>
      <w:r w:rsidR="00563E77">
        <w:t xml:space="preserve"> </w:t>
      </w:r>
      <w:r>
        <w:t xml:space="preserve">OCPO, National Treasury, Transversal Contracting: </w:t>
      </w:r>
      <w:hyperlink r:id="rId19" w:history="1">
        <w:r w:rsidR="00C34A1B" w:rsidRPr="002E4833">
          <w:rPr>
            <w:rStyle w:val="Hyperlink"/>
          </w:rPr>
          <w:t>Transversal.Contracting6@treasury.gov.za</w:t>
        </w:r>
      </w:hyperlink>
      <w:r w:rsidR="00C34A1B">
        <w:t>.</w:t>
      </w:r>
    </w:p>
    <w:p w14:paraId="104EA36B" w14:textId="77777777" w:rsidR="006B3D60" w:rsidRDefault="006B3D60" w:rsidP="00BE09D8">
      <w:pPr>
        <w:pStyle w:val="ListParagraph"/>
        <w:numPr>
          <w:ilvl w:val="2"/>
          <w:numId w:val="1"/>
        </w:numPr>
      </w:pPr>
      <w:r>
        <w:t>For this purpose, electronic templates as well as reporting schedules will be supplied to supplier by the State.</w:t>
      </w:r>
    </w:p>
    <w:p w14:paraId="33E004F5" w14:textId="77777777" w:rsidR="006B3D60" w:rsidRDefault="006B3D60" w:rsidP="00BE09D8">
      <w:pPr>
        <w:pStyle w:val="ListParagraph"/>
        <w:numPr>
          <w:ilvl w:val="2"/>
          <w:numId w:val="1"/>
        </w:numPr>
      </w:pPr>
      <w:r>
        <w:lastRenderedPageBreak/>
        <w:t>Quarterly supplier reviews will be conducted to discuss non-performance, late payments, forecasted quantities for the next six months, late deliveries, quantity delivered, value, end-user, new developments, and other issues.</w:t>
      </w:r>
    </w:p>
    <w:p w14:paraId="3A1C5793" w14:textId="66424E69" w:rsidR="006B3D60" w:rsidRDefault="006B3D60" w:rsidP="00BE09D8">
      <w:pPr>
        <w:pStyle w:val="ListParagraph"/>
        <w:numPr>
          <w:ilvl w:val="2"/>
          <w:numId w:val="1"/>
        </w:numPr>
      </w:pPr>
      <w:r>
        <w:t>Performance and Compliance reports shall be submitted monthly by the supplier.</w:t>
      </w:r>
    </w:p>
    <w:p w14:paraId="6C58866E" w14:textId="77777777" w:rsidR="006B3D60" w:rsidRPr="006B3D60" w:rsidRDefault="006B3D60" w:rsidP="00BE09D8">
      <w:pPr>
        <w:pStyle w:val="ListParagraph"/>
        <w:numPr>
          <w:ilvl w:val="1"/>
          <w:numId w:val="1"/>
        </w:numPr>
        <w:rPr>
          <w:b/>
          <w:bCs/>
        </w:rPr>
      </w:pPr>
      <w:r w:rsidRPr="006B3D60">
        <w:rPr>
          <w:b/>
          <w:bCs/>
        </w:rPr>
        <w:t>Refundable Deposit for LPG Cylinders</w:t>
      </w:r>
    </w:p>
    <w:p w14:paraId="1422600C" w14:textId="42597781" w:rsidR="006B3D60" w:rsidRDefault="006B3D60" w:rsidP="00BE09D8">
      <w:pPr>
        <w:pStyle w:val="ListParagraph"/>
        <w:numPr>
          <w:ilvl w:val="2"/>
          <w:numId w:val="1"/>
        </w:numPr>
      </w:pPr>
      <w:r w:rsidRPr="006B3D60">
        <w:t>On return of empty LPG cylinders, the supplier must refund the State Institutions with the once off refundable deposit.</w:t>
      </w:r>
    </w:p>
    <w:p w14:paraId="05CB6B3A" w14:textId="77777777" w:rsidR="006B3D60" w:rsidRPr="006B3D60" w:rsidRDefault="006B3D60" w:rsidP="00BE09D8">
      <w:pPr>
        <w:pStyle w:val="ListParagraph"/>
        <w:numPr>
          <w:ilvl w:val="1"/>
          <w:numId w:val="1"/>
        </w:numPr>
        <w:rPr>
          <w:b/>
          <w:bCs/>
        </w:rPr>
      </w:pPr>
      <w:r w:rsidRPr="006B3D60">
        <w:rPr>
          <w:b/>
          <w:bCs/>
        </w:rPr>
        <w:t>Hand Over Process of Bulk and Cylinder Supply</w:t>
      </w:r>
    </w:p>
    <w:p w14:paraId="4C071B80" w14:textId="77777777" w:rsidR="006B3D60" w:rsidRDefault="006B3D60" w:rsidP="00BE09D8">
      <w:pPr>
        <w:pStyle w:val="ListParagraph"/>
        <w:numPr>
          <w:ilvl w:val="2"/>
          <w:numId w:val="1"/>
        </w:numPr>
      </w:pPr>
      <w:r>
        <w:t xml:space="preserve">National Treasury will facilitate the hand over process between the outgoing and incoming supplier within 30 days of the commencement date of the transversal contract. The outgoing supplier is required to hand over all records to the successful bidder into a new transversal contract. </w:t>
      </w:r>
    </w:p>
    <w:p w14:paraId="47B6E161" w14:textId="77777777" w:rsidR="006B3D60" w:rsidRDefault="006B3D60" w:rsidP="00BE09D8">
      <w:pPr>
        <w:pStyle w:val="ListParagraph"/>
        <w:numPr>
          <w:ilvl w:val="2"/>
          <w:numId w:val="1"/>
        </w:numPr>
      </w:pPr>
      <w:r>
        <w:t xml:space="preserve">In the event that this bid (RT51-2022) is awarded to a bidder that is not the current supplier, all empty cylinders must be returned to the current supplier within 180 days from the effective date of the new transversal contract. </w:t>
      </w:r>
    </w:p>
    <w:p w14:paraId="4DF124F2" w14:textId="77777777" w:rsidR="006B3D60" w:rsidRDefault="006B3D60" w:rsidP="00BE09D8">
      <w:pPr>
        <w:pStyle w:val="ListParagraph"/>
        <w:numPr>
          <w:ilvl w:val="2"/>
          <w:numId w:val="1"/>
        </w:numPr>
      </w:pPr>
      <w:r>
        <w:t>The outgoing supplier will be liable for any casualty/cost resulting from being non-corporative during this hand over process.</w:t>
      </w:r>
    </w:p>
    <w:p w14:paraId="37234888" w14:textId="77777777" w:rsidR="006B3D60" w:rsidRDefault="006B3D60" w:rsidP="00BE09D8">
      <w:pPr>
        <w:pStyle w:val="ListParagraph"/>
        <w:numPr>
          <w:ilvl w:val="2"/>
          <w:numId w:val="1"/>
        </w:numPr>
      </w:pPr>
      <w:r>
        <w:t>Where practical, unused gas or any gas that remain in cylinders must be depleted before the empty cylinders are returned to the outgoing supplier within 180 days from the effective date of the new transversal contract.</w:t>
      </w:r>
    </w:p>
    <w:p w14:paraId="5BE94246" w14:textId="229E25F5" w:rsidR="006B3D60" w:rsidRDefault="006B3D60" w:rsidP="00BE09D8">
      <w:pPr>
        <w:pStyle w:val="ListParagraph"/>
        <w:numPr>
          <w:ilvl w:val="2"/>
          <w:numId w:val="1"/>
        </w:numPr>
      </w:pPr>
      <w:r>
        <w:t>Cylinders which are not collected within 180 days from commencement of a new transversal contract will be returned at the owners’ cost (supplier).</w:t>
      </w:r>
    </w:p>
    <w:p w14:paraId="1EA061C1" w14:textId="56FBBA85" w:rsidR="006B3D60" w:rsidRDefault="006B3D60" w:rsidP="00BE09D8">
      <w:pPr>
        <w:pStyle w:val="ListParagraph"/>
        <w:numPr>
          <w:ilvl w:val="1"/>
          <w:numId w:val="1"/>
        </w:numPr>
        <w:rPr>
          <w:b/>
          <w:bCs/>
        </w:rPr>
      </w:pPr>
      <w:r w:rsidRPr="006B3D60">
        <w:rPr>
          <w:b/>
          <w:bCs/>
        </w:rPr>
        <w:t>Bulk Supply and Cylinder Control</w:t>
      </w:r>
    </w:p>
    <w:p w14:paraId="3B5C7270" w14:textId="77777777" w:rsidR="006B3D60" w:rsidRPr="006B3D60" w:rsidRDefault="006B3D60" w:rsidP="00BE09D8">
      <w:pPr>
        <w:pStyle w:val="ListParagraph"/>
        <w:numPr>
          <w:ilvl w:val="2"/>
          <w:numId w:val="1"/>
        </w:numPr>
        <w:rPr>
          <w:b/>
          <w:bCs/>
        </w:rPr>
      </w:pPr>
      <w:r w:rsidRPr="006B3D60">
        <w:t>After the initial allocation of cylinders to a specific State Institutions has been made, gas will be supplied on a “full for empty” basis.</w:t>
      </w:r>
    </w:p>
    <w:p w14:paraId="649F0029" w14:textId="77777777" w:rsidR="006B3D60" w:rsidRPr="006B3D60" w:rsidRDefault="006B3D60" w:rsidP="00BE09D8">
      <w:pPr>
        <w:pStyle w:val="ListParagraph"/>
        <w:numPr>
          <w:ilvl w:val="2"/>
          <w:numId w:val="1"/>
        </w:numPr>
      </w:pPr>
      <w:r w:rsidRPr="006B3D60">
        <w:t>Should any State Institutions require additional cylinders or have cylinder surplus to its requirements, arrangements for allocations or returns should be made with the relevant supplier. State Institutions must always obtain receipts for cylinders returned (other than the normal “full for empty” exchange).</w:t>
      </w:r>
    </w:p>
    <w:p w14:paraId="42D61E0E" w14:textId="02E258ED" w:rsidR="006B3D60" w:rsidRPr="006B3D60" w:rsidRDefault="006B3D60" w:rsidP="00BE09D8">
      <w:pPr>
        <w:pStyle w:val="ListParagraph"/>
        <w:numPr>
          <w:ilvl w:val="2"/>
          <w:numId w:val="1"/>
        </w:numPr>
      </w:pPr>
      <w:r w:rsidRPr="006B3D60">
        <w:t xml:space="preserve">Physical cylinder counts </w:t>
      </w:r>
      <w:r w:rsidR="005B00AB">
        <w:t>must</w:t>
      </w:r>
      <w:r w:rsidRPr="006B3D60">
        <w:t xml:space="preserve"> be done by the supplier and the State Institutions on all cylinders on hand every month for the duration of transversal contract. </w:t>
      </w:r>
    </w:p>
    <w:p w14:paraId="2B4BCDE9" w14:textId="369094E4" w:rsidR="006B3D60" w:rsidRPr="006B3D60" w:rsidRDefault="006B3D60" w:rsidP="00BE09D8">
      <w:pPr>
        <w:pStyle w:val="ListParagraph"/>
        <w:numPr>
          <w:ilvl w:val="2"/>
          <w:numId w:val="1"/>
        </w:numPr>
      </w:pPr>
      <w:r w:rsidRPr="006B3D60">
        <w:t xml:space="preserve">The supplier and the State Institutions must keep accurate records showing the number of cylinders received, </w:t>
      </w:r>
      <w:r w:rsidR="005B00AB" w:rsidRPr="006B3D60">
        <w:t>always returned and at hand</w:t>
      </w:r>
      <w:r w:rsidR="005B00AB">
        <w:t xml:space="preserve"> at all times.</w:t>
      </w:r>
    </w:p>
    <w:p w14:paraId="162740C9" w14:textId="77777777" w:rsidR="006B3D60" w:rsidRPr="006B3D60" w:rsidRDefault="006B3D60" w:rsidP="00BE09D8">
      <w:pPr>
        <w:pStyle w:val="ListParagraph"/>
        <w:numPr>
          <w:ilvl w:val="2"/>
          <w:numId w:val="1"/>
        </w:numPr>
      </w:pPr>
      <w:r w:rsidRPr="006B3D60">
        <w:lastRenderedPageBreak/>
        <w:t>State Institutions will be responsible for the safe custody of all cylinders, valve guards and valves under their control.</w:t>
      </w:r>
    </w:p>
    <w:p w14:paraId="7AED0A06" w14:textId="77777777" w:rsidR="006B3D60" w:rsidRPr="006B3D60" w:rsidRDefault="006B3D60" w:rsidP="00BE09D8">
      <w:pPr>
        <w:pStyle w:val="ListParagraph"/>
        <w:numPr>
          <w:ilvl w:val="2"/>
          <w:numId w:val="1"/>
        </w:numPr>
      </w:pPr>
      <w:r w:rsidRPr="006B3D60">
        <w:t xml:space="preserve">State Institutions are prohibited from supplying home patients, other institutions, private patients, etc, with any gases from this transversal contract. </w:t>
      </w:r>
    </w:p>
    <w:p w14:paraId="72A6926B" w14:textId="77777777" w:rsidR="006B3D60" w:rsidRPr="006B3D60" w:rsidRDefault="006B3D60" w:rsidP="00BE09D8">
      <w:pPr>
        <w:pStyle w:val="ListParagraph"/>
        <w:numPr>
          <w:ilvl w:val="2"/>
          <w:numId w:val="1"/>
        </w:numPr>
      </w:pPr>
      <w:r w:rsidRPr="006B3D60">
        <w:t>Empty cylinders and returns will be collected by the supplier.</w:t>
      </w:r>
    </w:p>
    <w:p w14:paraId="7B4C1804" w14:textId="77777777" w:rsidR="006B3D60" w:rsidRPr="006B3D60" w:rsidRDefault="006B3D60" w:rsidP="00BE09D8">
      <w:pPr>
        <w:pStyle w:val="ListParagraph"/>
        <w:numPr>
          <w:ilvl w:val="2"/>
          <w:numId w:val="1"/>
        </w:numPr>
      </w:pPr>
      <w:r w:rsidRPr="006B3D60">
        <w:t>Should a change in vessel size become imperative during the transversal contract period, all costs involved with such a change will be for the account of the supplier. It must be noted that in such event the transversal contract period will remain unchanged i.e., no extension of the present transversal contract period will be granted.</w:t>
      </w:r>
    </w:p>
    <w:p w14:paraId="3142491D" w14:textId="77777777" w:rsidR="006B3D60" w:rsidRPr="006B3D60" w:rsidRDefault="006B3D60" w:rsidP="00BE09D8">
      <w:pPr>
        <w:pStyle w:val="ListParagraph"/>
        <w:numPr>
          <w:ilvl w:val="2"/>
          <w:numId w:val="1"/>
        </w:numPr>
      </w:pPr>
      <w:r w:rsidRPr="006B3D60">
        <w:t>Prior approval for the removal of any bulk tanks or PSA equipment from the State’s premises must be obtained from National Department of Health.</w:t>
      </w:r>
    </w:p>
    <w:p w14:paraId="22BB249E" w14:textId="2BB42E01" w:rsidR="00FD5E65" w:rsidRDefault="006B3D60" w:rsidP="00BE09D8">
      <w:pPr>
        <w:pStyle w:val="Heading2"/>
        <w:spacing w:line="360" w:lineRule="auto"/>
      </w:pPr>
      <w:bookmarkStart w:id="57" w:name="_Toc113291889"/>
      <w:r w:rsidRPr="006B3D60">
        <w:t>POST AWARD SERVICE COMPLIANCE</w:t>
      </w:r>
      <w:bookmarkEnd w:id="57"/>
    </w:p>
    <w:p w14:paraId="3EDB6D27" w14:textId="19FE4174" w:rsidR="005B53DA" w:rsidRDefault="005B53DA" w:rsidP="00BE09D8">
      <w:pPr>
        <w:pStyle w:val="ListParagraph"/>
        <w:numPr>
          <w:ilvl w:val="1"/>
          <w:numId w:val="1"/>
        </w:numPr>
        <w:spacing w:before="0" w:after="160"/>
        <w:contextualSpacing/>
        <w:jc w:val="both"/>
      </w:pPr>
      <w:r>
        <w:t>The State Institutions shall ensure that all the certificates referred to in this document remain valid for the duration of the transversal contract.</w:t>
      </w:r>
    </w:p>
    <w:p w14:paraId="02F750EE" w14:textId="18FBE892" w:rsidR="005B53DA" w:rsidRDefault="005B53DA" w:rsidP="00BE09D8">
      <w:pPr>
        <w:pStyle w:val="ListParagraph"/>
        <w:numPr>
          <w:ilvl w:val="1"/>
          <w:numId w:val="1"/>
        </w:numPr>
        <w:spacing w:before="0" w:after="160"/>
        <w:contextualSpacing/>
        <w:jc w:val="both"/>
      </w:pPr>
      <w:r>
        <w:t>It remains the responsibility of the supplier ensure that it provides the Contract management office with a valid certificate within 30 (thirty) days from the date of expiry of such a certificate or within the time agreed to with the State failing which the supplier shall be held to be in breach of Contract.</w:t>
      </w:r>
    </w:p>
    <w:p w14:paraId="3A55B84D" w14:textId="5C23D4F2" w:rsidR="005B53DA" w:rsidRDefault="005B53DA" w:rsidP="00BE09D8">
      <w:pPr>
        <w:pStyle w:val="ListParagraph"/>
        <w:numPr>
          <w:ilvl w:val="1"/>
          <w:numId w:val="1"/>
        </w:numPr>
        <w:spacing w:before="0" w:after="160"/>
        <w:contextualSpacing/>
        <w:jc w:val="both"/>
      </w:pPr>
      <w:r>
        <w:t>The State reserves its right to terminate the Contract should the supplier fail to remedy such breach as per the provisions of this transversal contract.</w:t>
      </w:r>
    </w:p>
    <w:p w14:paraId="65AD1C95" w14:textId="32EDFE0D" w:rsidR="005B53DA" w:rsidRDefault="005B53DA" w:rsidP="00BE09D8">
      <w:pPr>
        <w:pStyle w:val="Heading2"/>
        <w:spacing w:line="360" w:lineRule="auto"/>
      </w:pPr>
      <w:bookmarkStart w:id="58" w:name="_Toc113291890"/>
      <w:r w:rsidRPr="005B53DA">
        <w:t>QUALITY ASSURANCE</w:t>
      </w:r>
      <w:bookmarkEnd w:id="58"/>
    </w:p>
    <w:p w14:paraId="6F380213" w14:textId="5EC78F37" w:rsidR="005B53DA" w:rsidRDefault="005B53DA" w:rsidP="00BE09D8">
      <w:pPr>
        <w:pStyle w:val="ListParagraph"/>
        <w:numPr>
          <w:ilvl w:val="1"/>
          <w:numId w:val="1"/>
        </w:numPr>
        <w:spacing w:before="0" w:after="160"/>
        <w:contextualSpacing/>
        <w:jc w:val="both"/>
      </w:pPr>
      <w:r w:rsidRPr="005B53DA">
        <w:t xml:space="preserve">The supplier must ensure that the product and/or services </w:t>
      </w:r>
      <w:r w:rsidR="00E932AE" w:rsidRPr="005B53DA">
        <w:t>always comply with all applicable legislation with particular reference to paragraph 3.1</w:t>
      </w:r>
      <w:r w:rsidRPr="005B53DA">
        <w:t xml:space="preserve"> during the transversal contract period.</w:t>
      </w:r>
    </w:p>
    <w:p w14:paraId="48787AEB" w14:textId="1B9CE0A0" w:rsidR="005B53DA" w:rsidRDefault="005B53DA" w:rsidP="00BE09D8">
      <w:pPr>
        <w:pStyle w:val="Heading2"/>
        <w:spacing w:line="360" w:lineRule="auto"/>
      </w:pPr>
      <w:bookmarkStart w:id="59" w:name="_Toc113291891"/>
      <w:r w:rsidRPr="005B53DA">
        <w:t>PRODUCT ADHERANCE /BRAND CHANGE</w:t>
      </w:r>
      <w:bookmarkEnd w:id="59"/>
    </w:p>
    <w:p w14:paraId="18A699BC" w14:textId="5C4D58E3" w:rsidR="005B53DA" w:rsidRDefault="005B53DA" w:rsidP="00BE09D8">
      <w:pPr>
        <w:pStyle w:val="ListParagraph"/>
        <w:numPr>
          <w:ilvl w:val="1"/>
          <w:numId w:val="1"/>
        </w:numPr>
        <w:spacing w:before="0" w:after="160"/>
        <w:contextualSpacing/>
        <w:jc w:val="both"/>
      </w:pPr>
      <w:r>
        <w:t>In the event where a bidder offers a specific brand against an item and the item is subsequently awarded to the bidder, it is required of the successful bidder continue to supply the brand awarded throughout the transversal contract period.</w:t>
      </w:r>
    </w:p>
    <w:p w14:paraId="4A647AFE" w14:textId="1430A5C7" w:rsidR="005B53DA" w:rsidRDefault="005B53DA" w:rsidP="00BE09D8">
      <w:pPr>
        <w:pStyle w:val="ListParagraph"/>
        <w:numPr>
          <w:ilvl w:val="1"/>
          <w:numId w:val="1"/>
        </w:numPr>
        <w:spacing w:before="0" w:after="160"/>
        <w:contextualSpacing/>
        <w:jc w:val="both"/>
      </w:pPr>
      <w:r>
        <w:t>In the event that the brand is discontinued, National Treasury, Transversal Contracting must be notified in writing of such an occurrence.</w:t>
      </w:r>
    </w:p>
    <w:p w14:paraId="6C621CE2" w14:textId="6DBDC7FD" w:rsidR="005B53DA" w:rsidRDefault="00E932AE" w:rsidP="00BE09D8">
      <w:pPr>
        <w:pStyle w:val="ListParagraph"/>
        <w:numPr>
          <w:ilvl w:val="1"/>
          <w:numId w:val="1"/>
        </w:numPr>
        <w:spacing w:before="0" w:after="160"/>
        <w:contextualSpacing/>
        <w:jc w:val="both"/>
      </w:pPr>
      <w:r>
        <w:t>Suppliers</w:t>
      </w:r>
      <w:r w:rsidR="005B53DA">
        <w:t xml:space="preserve"> are not allowed to deliver a different brand other than the brand awarded to them prior to an approval of brand change from National Treasury, Transversal Contracting</w:t>
      </w:r>
      <w:r w:rsidR="00C34A1B">
        <w:t>.</w:t>
      </w:r>
    </w:p>
    <w:p w14:paraId="24AE3364" w14:textId="77777777" w:rsidR="00C34A1B" w:rsidRPr="005B53DA" w:rsidRDefault="00C34A1B" w:rsidP="00C34A1B">
      <w:pPr>
        <w:pStyle w:val="ListParagraph"/>
        <w:spacing w:before="0" w:after="160"/>
        <w:ind w:left="851"/>
        <w:contextualSpacing/>
        <w:jc w:val="both"/>
      </w:pPr>
    </w:p>
    <w:p w14:paraId="495C1174" w14:textId="2525CA33" w:rsidR="005B53DA" w:rsidRDefault="005B53DA" w:rsidP="00BE09D8">
      <w:pPr>
        <w:pStyle w:val="Heading2"/>
        <w:spacing w:line="360" w:lineRule="auto"/>
      </w:pPr>
      <w:bookmarkStart w:id="60" w:name="_Toc113291892"/>
      <w:r w:rsidRPr="005B53DA">
        <w:lastRenderedPageBreak/>
        <w:t>INSPECTION, AUDIT OF BULK TANKS AND CYLINDERS</w:t>
      </w:r>
      <w:bookmarkEnd w:id="60"/>
    </w:p>
    <w:p w14:paraId="4407D147" w14:textId="6B593305" w:rsidR="005B53DA" w:rsidRDefault="005B53DA" w:rsidP="00BE09D8">
      <w:pPr>
        <w:pStyle w:val="ListParagraph"/>
        <w:numPr>
          <w:ilvl w:val="1"/>
          <w:numId w:val="1"/>
        </w:numPr>
        <w:spacing w:before="0" w:after="160"/>
        <w:contextualSpacing/>
        <w:jc w:val="both"/>
      </w:pPr>
      <w:r>
        <w:t>The State reserves the right to inspect the premises or audit any document pertaining to this transversal contract at any time during the tenure of the transversal Contract.</w:t>
      </w:r>
    </w:p>
    <w:p w14:paraId="7AF459EC" w14:textId="431D5838" w:rsidR="005B53DA" w:rsidRDefault="005B53DA" w:rsidP="00BE09D8">
      <w:pPr>
        <w:pStyle w:val="ListParagraph"/>
        <w:numPr>
          <w:ilvl w:val="1"/>
          <w:numId w:val="1"/>
        </w:numPr>
        <w:spacing w:before="0" w:after="160"/>
        <w:contextualSpacing/>
        <w:jc w:val="both"/>
      </w:pPr>
      <w:r>
        <w:t>The inspection, audit of bulk tanks and cylinders will include not limited to certificate of compliance and any other supporting documentation to validate the service rendered.</w:t>
      </w:r>
    </w:p>
    <w:p w14:paraId="0B2AA2D5" w14:textId="29BBABEB" w:rsidR="005B53DA" w:rsidRDefault="005B53DA" w:rsidP="00BE09D8">
      <w:pPr>
        <w:pStyle w:val="ListParagraph"/>
        <w:numPr>
          <w:ilvl w:val="1"/>
          <w:numId w:val="1"/>
        </w:numPr>
        <w:spacing w:before="0" w:after="160"/>
        <w:contextualSpacing/>
        <w:jc w:val="both"/>
      </w:pPr>
      <w:r>
        <w:t>Should any audit or inspection reveal that the supplier has not complied with any of the terms of this transversal contract, the Supplier shall be charged for the cost of the audit or inspection as well as the cost of any losses incurred by the State associated with such non-compliance.</w:t>
      </w:r>
    </w:p>
    <w:p w14:paraId="66075085" w14:textId="26D8D468" w:rsidR="005B53DA" w:rsidRPr="005B53DA" w:rsidRDefault="005B53DA" w:rsidP="00136B01">
      <w:pPr>
        <w:pStyle w:val="ListParagraph"/>
        <w:numPr>
          <w:ilvl w:val="1"/>
          <w:numId w:val="1"/>
        </w:numPr>
        <w:spacing w:before="0" w:after="160"/>
        <w:contextualSpacing/>
        <w:jc w:val="both"/>
      </w:pPr>
      <w:r>
        <w:t>In the event referred to in paragraph iii above, the State reserves its right to terminate this transversal contract should the service provider fail to remedy such breach accordingly.</w:t>
      </w:r>
    </w:p>
    <w:p w14:paraId="28D3CEF9" w14:textId="5CEE699E" w:rsidR="005B53DA" w:rsidRDefault="005B53DA" w:rsidP="00BE09D8">
      <w:pPr>
        <w:pStyle w:val="Heading2"/>
        <w:spacing w:line="360" w:lineRule="auto"/>
      </w:pPr>
      <w:bookmarkStart w:id="61" w:name="_Toc113291893"/>
      <w:r w:rsidRPr="005B53DA">
        <w:t>TERMINATION</w:t>
      </w:r>
      <w:bookmarkEnd w:id="61"/>
    </w:p>
    <w:p w14:paraId="6B211D25" w14:textId="702ED1DA" w:rsidR="005B53DA" w:rsidRDefault="005B53DA" w:rsidP="00BE09D8">
      <w:pPr>
        <w:pStyle w:val="ListParagraph"/>
        <w:numPr>
          <w:ilvl w:val="1"/>
          <w:numId w:val="1"/>
        </w:numPr>
        <w:spacing w:before="0" w:after="160"/>
        <w:contextualSpacing/>
        <w:jc w:val="both"/>
      </w:pPr>
      <w:r>
        <w:t>The State shall be entitled to terminate this Agreement if one or more of the following occur:</w:t>
      </w:r>
    </w:p>
    <w:p w14:paraId="70680F79" w14:textId="6E67679C" w:rsidR="005B53DA" w:rsidRDefault="005B53DA" w:rsidP="00BE09D8">
      <w:pPr>
        <w:pStyle w:val="ListParagraph"/>
        <w:numPr>
          <w:ilvl w:val="2"/>
          <w:numId w:val="1"/>
        </w:numPr>
        <w:spacing w:before="0" w:after="160"/>
        <w:contextualSpacing/>
        <w:jc w:val="both"/>
      </w:pPr>
      <w:r>
        <w:t>the supplier decides to transfer the transversal contract or cede the transversal contract</w:t>
      </w:r>
      <w:r w:rsidR="006D57AF">
        <w:t>;</w:t>
      </w:r>
    </w:p>
    <w:p w14:paraId="632678AF" w14:textId="592B5CBC" w:rsidR="005B53DA" w:rsidRDefault="005B53DA" w:rsidP="00BE09D8">
      <w:pPr>
        <w:pStyle w:val="ListParagraph"/>
        <w:numPr>
          <w:ilvl w:val="2"/>
          <w:numId w:val="1"/>
        </w:numPr>
        <w:spacing w:before="0" w:after="160"/>
        <w:contextualSpacing/>
        <w:jc w:val="both"/>
      </w:pPr>
      <w:r>
        <w:t>the supplier is provisionally or finally liquidated, making it impossible for the supplier to perform its functions in terms of this transversal contract</w:t>
      </w:r>
      <w:r w:rsidR="006D57AF">
        <w:t>;</w:t>
      </w:r>
    </w:p>
    <w:p w14:paraId="55F0C8C9" w14:textId="2176A420" w:rsidR="005B53DA" w:rsidRDefault="005B53DA" w:rsidP="00BE09D8">
      <w:pPr>
        <w:pStyle w:val="ListParagraph"/>
        <w:numPr>
          <w:ilvl w:val="2"/>
          <w:numId w:val="1"/>
        </w:numPr>
        <w:spacing w:before="0" w:after="160"/>
        <w:contextualSpacing/>
        <w:jc w:val="both"/>
      </w:pPr>
      <w:r>
        <w:t>the supplier enters into settlement arrangements with their creditors;</w:t>
      </w:r>
    </w:p>
    <w:p w14:paraId="5DCF9EE6" w14:textId="77777777" w:rsidR="00E932AE" w:rsidRDefault="005B53DA" w:rsidP="00E932AE">
      <w:pPr>
        <w:pStyle w:val="ListParagraph"/>
        <w:numPr>
          <w:ilvl w:val="2"/>
          <w:numId w:val="1"/>
        </w:numPr>
        <w:spacing w:before="0" w:after="160"/>
        <w:contextualSpacing/>
        <w:jc w:val="both"/>
      </w:pPr>
      <w:r>
        <w:t>the supplier commits an act of insolvency;</w:t>
      </w:r>
    </w:p>
    <w:p w14:paraId="50408A3D" w14:textId="4E1D86F7" w:rsidR="005B53DA" w:rsidRDefault="005B53DA" w:rsidP="00E932AE">
      <w:pPr>
        <w:pStyle w:val="ListParagraph"/>
        <w:numPr>
          <w:ilvl w:val="2"/>
          <w:numId w:val="1"/>
        </w:numPr>
        <w:spacing w:before="0" w:after="160"/>
        <w:contextualSpacing/>
        <w:jc w:val="both"/>
      </w:pPr>
      <w:r>
        <w:t>in the event that the supplier is a member of an unincorporated joint venture or consortium and the membership of such joint venture or Consortium changes; and</w:t>
      </w:r>
    </w:p>
    <w:p w14:paraId="57043427" w14:textId="12201D63" w:rsidR="005B53DA" w:rsidRDefault="005B53DA" w:rsidP="00BE09D8">
      <w:pPr>
        <w:pStyle w:val="ListParagraph"/>
        <w:numPr>
          <w:ilvl w:val="2"/>
          <w:numId w:val="1"/>
        </w:numPr>
        <w:spacing w:before="0" w:after="160"/>
        <w:contextualSpacing/>
        <w:jc w:val="both"/>
      </w:pPr>
      <w:r>
        <w:t>the supplier failure to perform its obligation amounts to a fundamental non-performance.</w:t>
      </w:r>
    </w:p>
    <w:p w14:paraId="5751AEE2" w14:textId="378BDA96" w:rsidR="005B53DA" w:rsidRDefault="005B53DA" w:rsidP="00BE09D8">
      <w:pPr>
        <w:pStyle w:val="ListParagraph"/>
        <w:numPr>
          <w:ilvl w:val="1"/>
          <w:numId w:val="1"/>
        </w:numPr>
        <w:spacing w:before="0" w:after="160"/>
        <w:contextualSpacing/>
        <w:jc w:val="both"/>
      </w:pPr>
      <w:r>
        <w:t>The State reserves its right to terminate the transversal contract in the event that there is a change in ownership of the supplier that has the effect that the over 50% ownership of the supplier belongs to the new owner without prior written approval of the State.</w:t>
      </w:r>
    </w:p>
    <w:p w14:paraId="73AEF176" w14:textId="1D3D816C" w:rsidR="005B53DA" w:rsidRDefault="005B53DA" w:rsidP="00BE09D8">
      <w:pPr>
        <w:pStyle w:val="ListParagraph"/>
        <w:numPr>
          <w:ilvl w:val="1"/>
          <w:numId w:val="1"/>
        </w:numPr>
        <w:spacing w:before="0" w:after="160"/>
        <w:contextualSpacing/>
        <w:jc w:val="both"/>
      </w:pPr>
      <w:r>
        <w:t>Either Party may terminate this transversal contract for breach in the event that the other party fails to comply with any of its obligations in terms of this transversal contract and having failed to remedy such breach within 14 (fourteen) calendar day’s written notice to remedy such non-compliance.</w:t>
      </w:r>
    </w:p>
    <w:p w14:paraId="19722226" w14:textId="4B7F7235" w:rsidR="005B53DA" w:rsidRDefault="005B53DA" w:rsidP="00BE09D8">
      <w:pPr>
        <w:pStyle w:val="ListParagraph"/>
        <w:numPr>
          <w:ilvl w:val="1"/>
          <w:numId w:val="1"/>
        </w:numPr>
        <w:spacing w:before="0" w:after="160"/>
        <w:contextualSpacing/>
        <w:jc w:val="both"/>
      </w:pPr>
      <w:r>
        <w:t>Notwithstanding the provisions above, either Party may terminate this transversal contract by giving the other Party 30 (thirty) days’ written notice to that effect.</w:t>
      </w:r>
    </w:p>
    <w:bookmarkEnd w:id="40"/>
    <w:bookmarkEnd w:id="41"/>
    <w:p w14:paraId="4A94BD08" w14:textId="4192B039" w:rsidR="005B53DA" w:rsidRPr="006D57AF" w:rsidRDefault="005B53DA" w:rsidP="00BE09D8">
      <w:pPr>
        <w:rPr>
          <w:b/>
          <w:bCs/>
        </w:rPr>
      </w:pPr>
    </w:p>
    <w:sectPr w:rsidR="005B53DA" w:rsidRPr="006D57AF" w:rsidSect="00D57DAF">
      <w:type w:val="continuous"/>
      <w:pgSz w:w="11906" w:h="16838"/>
      <w:pgMar w:top="1440" w:right="1440" w:bottom="1440" w:left="1440" w:header="709" w:footer="709" w:gutter="0"/>
      <w:pgBorders w:offsetFrom="page">
        <w:top w:val="single" w:sz="4" w:space="24" w:color="C00000"/>
        <w:left w:val="single" w:sz="4" w:space="24" w:color="C00000"/>
        <w:bottom w:val="single" w:sz="4" w:space="24" w:color="C00000"/>
        <w:right w:val="single" w:sz="4" w:space="24" w:color="C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C4109" w14:textId="77777777" w:rsidR="00C75719" w:rsidRDefault="00C75719" w:rsidP="000D6DA0">
      <w:pPr>
        <w:spacing w:after="0" w:line="240" w:lineRule="auto"/>
      </w:pPr>
      <w:r>
        <w:separator/>
      </w:r>
    </w:p>
  </w:endnote>
  <w:endnote w:type="continuationSeparator" w:id="0">
    <w:p w14:paraId="56A1C7E0" w14:textId="77777777" w:rsidR="00C75719" w:rsidRDefault="00C75719" w:rsidP="000D6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8AA35" w14:textId="078BA041" w:rsidR="00885377" w:rsidRPr="00196A0B" w:rsidRDefault="00206B02" w:rsidP="00792152">
    <w:pPr>
      <w:pStyle w:val="Footer"/>
      <w:jc w:val="right"/>
      <w:rPr>
        <w:rFonts w:cs="Arial"/>
      </w:rPr>
    </w:pPr>
    <w:sdt>
      <w:sdtPr>
        <w:id w:val="1161589353"/>
        <w:docPartObj>
          <w:docPartGallery w:val="Page Numbers (Bottom of Page)"/>
          <w:docPartUnique/>
        </w:docPartObj>
      </w:sdtPr>
      <w:sdtEndPr>
        <w:rPr>
          <w:rFonts w:cs="Arial"/>
        </w:rPr>
      </w:sdtEndPr>
      <w:sdtContent>
        <w:sdt>
          <w:sdtPr>
            <w:id w:val="-2102947658"/>
            <w:docPartObj>
              <w:docPartGallery w:val="Page Numbers (Top of Page)"/>
              <w:docPartUnique/>
            </w:docPartObj>
          </w:sdtPr>
          <w:sdtEndPr>
            <w:rPr>
              <w:rFonts w:cs="Arial"/>
            </w:rPr>
          </w:sdtEndPr>
          <w:sdtContent>
            <w:r w:rsidR="00885377" w:rsidRPr="00196A0B">
              <w:rPr>
                <w:rFonts w:cs="Arial"/>
              </w:rPr>
              <w:t xml:space="preserve">Page </w:t>
            </w:r>
            <w:r w:rsidR="00885377" w:rsidRPr="00196A0B">
              <w:rPr>
                <w:rFonts w:cs="Arial"/>
                <w:b/>
                <w:bCs/>
              </w:rPr>
              <w:fldChar w:fldCharType="begin"/>
            </w:r>
            <w:r w:rsidR="00885377" w:rsidRPr="00196A0B">
              <w:rPr>
                <w:rFonts w:cs="Arial"/>
                <w:b/>
                <w:bCs/>
              </w:rPr>
              <w:instrText xml:space="preserve"> PAGE </w:instrText>
            </w:r>
            <w:r w:rsidR="00885377" w:rsidRPr="00196A0B">
              <w:rPr>
                <w:rFonts w:cs="Arial"/>
                <w:b/>
                <w:bCs/>
              </w:rPr>
              <w:fldChar w:fldCharType="separate"/>
            </w:r>
            <w:r w:rsidR="00885377">
              <w:rPr>
                <w:rFonts w:cs="Arial"/>
                <w:b/>
                <w:bCs/>
                <w:noProof/>
              </w:rPr>
              <w:t>3</w:t>
            </w:r>
            <w:r w:rsidR="00885377" w:rsidRPr="00196A0B">
              <w:rPr>
                <w:rFonts w:cs="Arial"/>
                <w:b/>
                <w:bCs/>
              </w:rPr>
              <w:fldChar w:fldCharType="end"/>
            </w:r>
            <w:r w:rsidR="00885377" w:rsidRPr="00196A0B">
              <w:rPr>
                <w:rFonts w:cs="Arial"/>
              </w:rPr>
              <w:t xml:space="preserve"> of </w:t>
            </w:r>
            <w:r w:rsidR="00885377" w:rsidRPr="00196A0B">
              <w:rPr>
                <w:rFonts w:cs="Arial"/>
                <w:b/>
                <w:bCs/>
              </w:rPr>
              <w:fldChar w:fldCharType="begin"/>
            </w:r>
            <w:r w:rsidR="00885377" w:rsidRPr="00196A0B">
              <w:rPr>
                <w:rFonts w:cs="Arial"/>
                <w:b/>
                <w:bCs/>
              </w:rPr>
              <w:instrText xml:space="preserve"> NUMPAGES  </w:instrText>
            </w:r>
            <w:r w:rsidR="00885377" w:rsidRPr="00196A0B">
              <w:rPr>
                <w:rFonts w:cs="Arial"/>
                <w:b/>
                <w:bCs/>
              </w:rPr>
              <w:fldChar w:fldCharType="separate"/>
            </w:r>
            <w:r w:rsidR="00885377">
              <w:rPr>
                <w:rFonts w:cs="Arial"/>
                <w:b/>
                <w:bCs/>
                <w:noProof/>
              </w:rPr>
              <w:t>41</w:t>
            </w:r>
            <w:r w:rsidR="00885377" w:rsidRPr="00196A0B">
              <w:rPr>
                <w:rFonts w:cs="Arial"/>
                <w:b/>
                <w:bCs/>
              </w:rPr>
              <w:fldChar w:fldCharType="end"/>
            </w:r>
            <w:r w:rsidR="00885377" w:rsidRPr="00196A0B">
              <w:rPr>
                <w:rFonts w:cs="Arial"/>
                <w:b/>
                <w:bCs/>
              </w:rPr>
              <w:tab/>
            </w:r>
            <w:r w:rsidR="00885377" w:rsidRPr="00196A0B">
              <w:rPr>
                <w:rFonts w:cs="Arial"/>
                <w:b/>
                <w:bCs/>
              </w:rPr>
              <w:tab/>
            </w:r>
            <w:r w:rsidR="00885377" w:rsidRPr="00196A0B">
              <w:rPr>
                <w:rFonts w:cs="Arial"/>
                <w:bCs/>
              </w:rPr>
              <w:t>Initials</w:t>
            </w:r>
          </w:sdtContent>
        </w:sdt>
      </w:sdtContent>
    </w:sdt>
    <w:r w:rsidR="00491261">
      <w:rPr>
        <w:rFonts w:cs="Arial"/>
      </w:rPr>
      <w:t>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C1A8B" w14:textId="77777777" w:rsidR="00C75719" w:rsidRDefault="00C75719" w:rsidP="000D6DA0">
      <w:pPr>
        <w:spacing w:after="0" w:line="240" w:lineRule="auto"/>
      </w:pPr>
      <w:r>
        <w:separator/>
      </w:r>
    </w:p>
  </w:footnote>
  <w:footnote w:type="continuationSeparator" w:id="0">
    <w:p w14:paraId="3123858B" w14:textId="77777777" w:rsidR="00C75719" w:rsidRDefault="00C75719" w:rsidP="000D6DA0">
      <w:pPr>
        <w:spacing w:after="0" w:line="240" w:lineRule="auto"/>
      </w:pPr>
      <w:r>
        <w:continuationSeparator/>
      </w:r>
    </w:p>
  </w:footnote>
  <w:footnote w:id="1">
    <w:p w14:paraId="1A5D69AD" w14:textId="12CA01E7" w:rsidR="00675728" w:rsidRPr="00675728" w:rsidRDefault="00675728" w:rsidP="00675728">
      <w:pPr>
        <w:pStyle w:val="FootnoteText"/>
        <w:jc w:val="both"/>
        <w:rPr>
          <w:rFonts w:ascii="Arial Narrow" w:hAnsi="Arial Narrow"/>
        </w:rPr>
      </w:pPr>
      <w:r w:rsidRPr="00675728">
        <w:rPr>
          <w:rStyle w:val="FootnoteReference"/>
          <w:rFonts w:ascii="Arial Narrow" w:hAnsi="Arial Narrow"/>
        </w:rPr>
        <w:footnoteRef/>
      </w:r>
      <w:r w:rsidRPr="00675728">
        <w:rPr>
          <w:rFonts w:ascii="Arial Narrow" w:hAnsi="Arial Narrow"/>
        </w:rPr>
        <w:t xml:space="preserve"> </w:t>
      </w:r>
      <w:r>
        <w:rPr>
          <w:rFonts w:ascii="Arial Narrow" w:hAnsi="Arial Narrow"/>
        </w:rPr>
        <w:t>T</w:t>
      </w:r>
      <w:r w:rsidRPr="00675728">
        <w:rPr>
          <w:rFonts w:ascii="Arial Narrow" w:hAnsi="Arial Narrow"/>
        </w:rPr>
        <w:t xml:space="preserve">able </w:t>
      </w:r>
      <w:r>
        <w:rPr>
          <w:rFonts w:ascii="Arial Narrow" w:hAnsi="Arial Narrow"/>
        </w:rPr>
        <w:t xml:space="preserve">1 </w:t>
      </w:r>
      <w:r w:rsidRPr="00675728">
        <w:rPr>
          <w:rFonts w:ascii="Arial Narrow" w:hAnsi="Arial Narrow"/>
        </w:rPr>
        <w:t xml:space="preserve">is provided as guidance to assist bidders with documents that must be returned with the bid. The list is not exhaustive, </w:t>
      </w:r>
      <w:r w:rsidR="00B27C31">
        <w:rPr>
          <w:rFonts w:ascii="Arial Narrow" w:hAnsi="Arial Narrow"/>
        </w:rPr>
        <w:t xml:space="preserve"> </w:t>
      </w:r>
      <w:r w:rsidRPr="00675728">
        <w:rPr>
          <w:rFonts w:ascii="Arial Narrow" w:hAnsi="Arial Narrow"/>
        </w:rPr>
        <w:t>and it is the responsibility of the bidder to provide all required documents as per the provision of each clause in this 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08BA3" w14:textId="0D828EB7" w:rsidR="00885377" w:rsidRPr="00DB0EE6" w:rsidRDefault="00885377" w:rsidP="002D3BC2">
    <w:pPr>
      <w:pStyle w:val="Header"/>
      <w:pBdr>
        <w:bottom w:val="thickThinSmallGap" w:sz="24" w:space="10" w:color="823B0B" w:themeColor="accent2" w:themeShade="7F"/>
      </w:pBdr>
      <w:jc w:val="center"/>
      <w:rPr>
        <w:rFonts w:eastAsiaTheme="majorEastAsia" w:cs="Arial"/>
        <w:szCs w:val="32"/>
      </w:rPr>
    </w:pPr>
    <w:r w:rsidRPr="00DB0EE6">
      <w:rPr>
        <w:rFonts w:eastAsiaTheme="majorEastAsia" w:cs="Arial"/>
        <w:b/>
        <w:noProof/>
        <w:sz w:val="20"/>
        <w:szCs w:val="32"/>
        <w:lang w:eastAsia="en-ZA"/>
      </w:rPr>
      <w:drawing>
        <wp:anchor distT="0" distB="0" distL="114300" distR="114300" simplePos="0" relativeHeight="251661312" behindDoc="0" locked="0" layoutInCell="1" allowOverlap="1" wp14:anchorId="4B350F1D" wp14:editId="4D91B033">
          <wp:simplePos x="0" y="0"/>
          <wp:positionH relativeFrom="rightMargin">
            <wp:align>left</wp:align>
          </wp:positionH>
          <wp:positionV relativeFrom="paragraph">
            <wp:posOffset>-81280</wp:posOffset>
          </wp:positionV>
          <wp:extent cx="414020" cy="539750"/>
          <wp:effectExtent l="0" t="0" r="5080" b="0"/>
          <wp:wrapNone/>
          <wp:docPr id="4" name="Picture 4"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atofarm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020" cy="539750"/>
                  </a:xfrm>
                  <a:prstGeom prst="rect">
                    <a:avLst/>
                  </a:prstGeom>
                  <a:noFill/>
                </pic:spPr>
              </pic:pic>
            </a:graphicData>
          </a:graphic>
          <wp14:sizeRelH relativeFrom="page">
            <wp14:pctWidth>0</wp14:pctWidth>
          </wp14:sizeRelH>
          <wp14:sizeRelV relativeFrom="page">
            <wp14:pctHeight>0</wp14:pctHeight>
          </wp14:sizeRelV>
        </wp:anchor>
      </w:drawing>
    </w:r>
    <w:r w:rsidRPr="00DB0EE6">
      <w:rPr>
        <w:rFonts w:eastAsiaTheme="majorEastAsia" w:cs="Arial"/>
        <w:szCs w:val="32"/>
      </w:rPr>
      <w:t xml:space="preserve">SPECIAL CONDITIONS OF CONTRACT FOR </w:t>
    </w:r>
    <w:r w:rsidR="006B453B">
      <w:rPr>
        <w:rFonts w:eastAsiaTheme="majorEastAsia" w:cs="Arial"/>
        <w:szCs w:val="32"/>
      </w:rPr>
      <w:t>RT51-2022</w:t>
    </w:r>
  </w:p>
  <w:p w14:paraId="0B39AE88" w14:textId="77777777" w:rsidR="00885377" w:rsidRPr="00DB0EE6" w:rsidRDefault="00885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9145C"/>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4D059C"/>
    <w:multiLevelType w:val="multilevel"/>
    <w:tmpl w:val="EEBA0908"/>
    <w:lvl w:ilvl="0">
      <w:start w:val="1"/>
      <w:numFmt w:val="decimal"/>
      <w:lvlText w:val="%1."/>
      <w:lvlJc w:val="left"/>
      <w:pPr>
        <w:ind w:left="360" w:hanging="360"/>
      </w:pPr>
      <w:rPr>
        <w:color w:val="C00000"/>
      </w:rPr>
    </w:lvl>
    <w:lvl w:ilvl="1">
      <w:start w:val="1"/>
      <w:numFmt w:val="decimal"/>
      <w:lvlText w:val="%1.%2."/>
      <w:lvlJc w:val="left"/>
      <w:pPr>
        <w:ind w:left="432" w:hanging="432"/>
      </w:pPr>
      <w:rPr>
        <w:b w:val="0"/>
        <w:bCs/>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A9162E"/>
    <w:multiLevelType w:val="hybridMultilevel"/>
    <w:tmpl w:val="34DC3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25B30335"/>
    <w:multiLevelType w:val="hybridMultilevel"/>
    <w:tmpl w:val="F87C63DC"/>
    <w:lvl w:ilvl="0" w:tplc="67CEAD0A">
      <w:start w:val="1"/>
      <w:numFmt w:val="decimal"/>
      <w:pStyle w:val="Heading11"/>
      <w:lvlText w:val="%1."/>
      <w:lvlJc w:val="left"/>
      <w:pPr>
        <w:ind w:left="786" w:hanging="360"/>
      </w:pPr>
      <w:rPr>
        <w:color w:val="000000" w:themeColor="text1"/>
        <w:sz w:val="22"/>
        <w:szCs w:val="2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28FB65CD"/>
    <w:multiLevelType w:val="multilevel"/>
    <w:tmpl w:val="5338FE9C"/>
    <w:lvl w:ilvl="0">
      <w:start w:val="6"/>
      <w:numFmt w:val="decimal"/>
      <w:lvlText w:val="%1"/>
      <w:lvlJc w:val="left"/>
      <w:pPr>
        <w:ind w:left="672" w:hanging="672"/>
      </w:pPr>
      <w:rPr>
        <w:rFonts w:hint="default"/>
      </w:rPr>
    </w:lvl>
    <w:lvl w:ilvl="1">
      <w:start w:val="3"/>
      <w:numFmt w:val="decimal"/>
      <w:lvlText w:val="%1.%2"/>
      <w:lvlJc w:val="left"/>
      <w:pPr>
        <w:ind w:left="813" w:hanging="672"/>
      </w:pPr>
      <w:rPr>
        <w:rFonts w:hint="default"/>
      </w:rPr>
    </w:lvl>
    <w:lvl w:ilvl="2">
      <w:start w:val="4"/>
      <w:numFmt w:val="decimal"/>
      <w:lvlText w:val="%1.%2.%3"/>
      <w:lvlJc w:val="left"/>
      <w:pPr>
        <w:ind w:left="1002" w:hanging="720"/>
      </w:pPr>
      <w:rPr>
        <w:rFonts w:hint="default"/>
      </w:rPr>
    </w:lvl>
    <w:lvl w:ilvl="3">
      <w:start w:val="2"/>
      <w:numFmt w:val="decimal"/>
      <w:lvlText w:val="%1.%2.%3.%4"/>
      <w:lvlJc w:val="left"/>
      <w:pPr>
        <w:ind w:left="1143" w:hanging="720"/>
      </w:pPr>
      <w:rPr>
        <w:rFonts w:hint="default"/>
      </w:rPr>
    </w:lvl>
    <w:lvl w:ilvl="4">
      <w:start w:val="1"/>
      <w:numFmt w:val="decimal"/>
      <w:lvlText w:val="%1.%2.%3.%4.%5"/>
      <w:lvlJc w:val="left"/>
      <w:pPr>
        <w:ind w:left="1284" w:hanging="72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1926" w:hanging="108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5" w15:restartNumberingAfterBreak="0">
    <w:nsid w:val="2A291FB7"/>
    <w:multiLevelType w:val="multilevel"/>
    <w:tmpl w:val="E34EA3D0"/>
    <w:lvl w:ilvl="0">
      <w:start w:val="6"/>
      <w:numFmt w:val="decimal"/>
      <w:lvlText w:val="%1"/>
      <w:lvlJc w:val="left"/>
      <w:pPr>
        <w:ind w:left="840" w:hanging="840"/>
      </w:pPr>
      <w:rPr>
        <w:rFonts w:hint="default"/>
        <w:b w:val="0"/>
        <w:color w:val="000000"/>
      </w:rPr>
    </w:lvl>
    <w:lvl w:ilvl="1">
      <w:start w:val="3"/>
      <w:numFmt w:val="decimal"/>
      <w:lvlText w:val="%1.%2"/>
      <w:lvlJc w:val="left"/>
      <w:pPr>
        <w:ind w:left="840" w:hanging="840"/>
      </w:pPr>
      <w:rPr>
        <w:rFonts w:hint="default"/>
        <w:b w:val="0"/>
        <w:color w:val="000000"/>
      </w:rPr>
    </w:lvl>
    <w:lvl w:ilvl="2">
      <w:start w:val="4"/>
      <w:numFmt w:val="decimal"/>
      <w:lvlText w:val="%1.%2.%3"/>
      <w:lvlJc w:val="left"/>
      <w:pPr>
        <w:ind w:left="840" w:hanging="840"/>
      </w:pPr>
      <w:rPr>
        <w:rFonts w:hint="default"/>
        <w:b w:val="0"/>
        <w:color w:val="000000"/>
      </w:rPr>
    </w:lvl>
    <w:lvl w:ilvl="3">
      <w:start w:val="1"/>
      <w:numFmt w:val="decimal"/>
      <w:lvlText w:val="%1.%2.%3.%4"/>
      <w:lvlJc w:val="left"/>
      <w:pPr>
        <w:ind w:left="840" w:hanging="84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6" w15:restartNumberingAfterBreak="0">
    <w:nsid w:val="3AE06BFF"/>
    <w:multiLevelType w:val="hybridMultilevel"/>
    <w:tmpl w:val="43D4B0A2"/>
    <w:lvl w:ilvl="0" w:tplc="1C090017">
      <w:start w:val="1"/>
      <w:numFmt w:val="lowerLetter"/>
      <w:lvlText w:val="%1)"/>
      <w:lvlJc w:val="left"/>
      <w:pPr>
        <w:ind w:left="1287" w:hanging="360"/>
      </w:pPr>
    </w:lvl>
    <w:lvl w:ilvl="1" w:tplc="B57E4D12">
      <w:start w:val="1"/>
      <w:numFmt w:val="lowerRoman"/>
      <w:lvlText w:val="%2."/>
      <w:lvlJc w:val="left"/>
      <w:pPr>
        <w:ind w:left="2367" w:hanging="720"/>
      </w:pPr>
      <w:rPr>
        <w:rFonts w:hint="default"/>
      </w:rPr>
    </w:lvl>
    <w:lvl w:ilvl="2" w:tplc="1C09001B">
      <w:start w:val="1"/>
      <w:numFmt w:val="lowerRoman"/>
      <w:lvlText w:val="%3."/>
      <w:lvlJc w:val="right"/>
      <w:pPr>
        <w:ind w:left="2727" w:hanging="180"/>
      </w:pPr>
    </w:lvl>
    <w:lvl w:ilvl="3" w:tplc="1C09000F">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7" w15:restartNumberingAfterBreak="0">
    <w:nsid w:val="4ED75DF8"/>
    <w:multiLevelType w:val="hybridMultilevel"/>
    <w:tmpl w:val="DFC88154"/>
    <w:lvl w:ilvl="0" w:tplc="DDB648B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584A6126"/>
    <w:multiLevelType w:val="hybridMultilevel"/>
    <w:tmpl w:val="C14064DE"/>
    <w:lvl w:ilvl="0" w:tplc="A3C41646">
      <w:start w:val="1"/>
      <w:numFmt w:val="lowerRoman"/>
      <w:lvlText w:val="(%1)"/>
      <w:lvlJc w:val="left"/>
      <w:pPr>
        <w:ind w:left="1080" w:hanging="720"/>
      </w:pPr>
      <w:rPr>
        <w:rFonts w:hint="default"/>
      </w:rPr>
    </w:lvl>
    <w:lvl w:ilvl="1" w:tplc="302A2060">
      <w:start w:val="1"/>
      <w:numFmt w:val="lowerRoman"/>
      <w:lvlText w:val="(%2)"/>
      <w:lvlJc w:val="left"/>
      <w:pPr>
        <w:ind w:left="1800" w:hanging="72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61606B4A"/>
    <w:multiLevelType w:val="hybridMultilevel"/>
    <w:tmpl w:val="745C8046"/>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6C4A2F32"/>
    <w:multiLevelType w:val="multilevel"/>
    <w:tmpl w:val="6FAA2E6A"/>
    <w:lvl w:ilvl="0">
      <w:start w:val="1"/>
      <w:numFmt w:val="decimal"/>
      <w:pStyle w:val="Heading2"/>
      <w:lvlText w:val="%1."/>
      <w:lvlJc w:val="left"/>
      <w:pPr>
        <w:ind w:left="851" w:hanging="851"/>
      </w:pPr>
      <w:rPr>
        <w:rFonts w:hint="default"/>
        <w:b/>
        <w:color w:val="C00000"/>
        <w:sz w:val="22"/>
        <w:szCs w:val="22"/>
      </w:rPr>
    </w:lvl>
    <w:lvl w:ilvl="1">
      <w:start w:val="1"/>
      <w:numFmt w:val="decimal"/>
      <w:isLgl/>
      <w:lvlText w:val="%1.%2"/>
      <w:lvlJc w:val="left"/>
      <w:pPr>
        <w:ind w:left="851" w:hanging="851"/>
      </w:pPr>
      <w:rPr>
        <w:rFonts w:ascii="Arial Narrow" w:hAnsi="Arial Narrow" w:hint="default"/>
        <w:b w:val="0"/>
        <w:i w:val="0"/>
        <w:iCs w:val="0"/>
        <w:color w:val="auto"/>
      </w:rPr>
    </w:lvl>
    <w:lvl w:ilvl="2">
      <w:start w:val="1"/>
      <w:numFmt w:val="decimal"/>
      <w:isLgl/>
      <w:lvlText w:val="%1.%2.%3"/>
      <w:lvlJc w:val="left"/>
      <w:pPr>
        <w:ind w:left="851" w:hanging="851"/>
      </w:pPr>
      <w:rPr>
        <w:rFonts w:ascii="Arial Narrow" w:hAnsi="Arial Narrow" w:cs="Arial" w:hint="default"/>
        <w:b w:val="0"/>
        <w:i w:val="0"/>
        <w:iCs/>
        <w:color w:val="auto"/>
      </w:rPr>
    </w:lvl>
    <w:lvl w:ilvl="3">
      <w:start w:val="1"/>
      <w:numFmt w:val="decimal"/>
      <w:isLgl/>
      <w:lvlText w:val="%1.%2.%3.%4"/>
      <w:lvlJc w:val="left"/>
      <w:pPr>
        <w:ind w:left="907" w:hanging="907"/>
      </w:pPr>
      <w:rPr>
        <w:rFonts w:ascii="Arial Narrow" w:hAnsi="Arial Narrow" w:hint="default"/>
        <w:b w:val="0"/>
        <w:i w:val="0"/>
        <w:color w:val="auto"/>
      </w:rPr>
    </w:lvl>
    <w:lvl w:ilvl="4">
      <w:start w:val="1"/>
      <w:numFmt w:val="lowerLetter"/>
      <w:lvlText w:val="%5)"/>
      <w:lvlJc w:val="left"/>
      <w:pPr>
        <w:ind w:left="1474" w:hanging="567"/>
      </w:pPr>
      <w:rPr>
        <w:rFonts w:hint="default"/>
        <w:b w:val="0"/>
        <w:bCs/>
        <w:color w:val="auto"/>
      </w:rPr>
    </w:lvl>
    <w:lvl w:ilvl="5">
      <w:start w:val="1"/>
      <w:numFmt w:val="lowerRoman"/>
      <w:lvlText w:val="%6)"/>
      <w:lvlJc w:val="left"/>
      <w:pPr>
        <w:ind w:left="1928" w:hanging="454"/>
      </w:pPr>
      <w:rPr>
        <w:rFonts w:hint="default"/>
      </w:rPr>
    </w:lvl>
    <w:lvl w:ilvl="6">
      <w:start w:val="1"/>
      <w:numFmt w:val="none"/>
      <w:isLgl/>
      <w:lvlText w:val=""/>
      <w:lvlJc w:val="left"/>
      <w:pPr>
        <w:ind w:left="1800" w:hanging="1440"/>
      </w:pPr>
      <w:rPr>
        <w:rFonts w:hint="default"/>
      </w:rPr>
    </w:lvl>
    <w:lvl w:ilvl="7">
      <w:start w:val="1"/>
      <w:numFmt w:val="none"/>
      <w:isLgl/>
      <w:lvlText w:val=""/>
      <w:lvlJc w:val="left"/>
      <w:pPr>
        <w:ind w:left="1800" w:hanging="1440"/>
      </w:pPr>
      <w:rPr>
        <w:rFonts w:hint="default"/>
      </w:rPr>
    </w:lvl>
    <w:lvl w:ilvl="8">
      <w:start w:val="1"/>
      <w:numFmt w:val="none"/>
      <w:isLgl/>
      <w:lvlText w:val=""/>
      <w:lvlJc w:val="left"/>
      <w:pPr>
        <w:ind w:left="2160" w:hanging="1800"/>
      </w:pPr>
      <w:rPr>
        <w:rFonts w:hint="default"/>
      </w:rPr>
    </w:lvl>
  </w:abstractNum>
  <w:abstractNum w:abstractNumId="11" w15:restartNumberingAfterBreak="0">
    <w:nsid w:val="6E8113D7"/>
    <w:multiLevelType w:val="hybridMultilevel"/>
    <w:tmpl w:val="5E52088E"/>
    <w:lvl w:ilvl="0" w:tplc="1C090017">
      <w:start w:val="1"/>
      <w:numFmt w:val="lowerLetter"/>
      <w:lvlText w:val="%1)"/>
      <w:lvlJc w:val="left"/>
      <w:pPr>
        <w:ind w:left="720" w:hanging="360"/>
      </w:pPr>
    </w:lvl>
    <w:lvl w:ilvl="1" w:tplc="1C09001B">
      <w:start w:val="1"/>
      <w:numFmt w:val="lowerRoman"/>
      <w:lvlText w:val="%2."/>
      <w:lvlJc w:val="righ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7FDC63E8"/>
    <w:multiLevelType w:val="hybridMultilevel"/>
    <w:tmpl w:val="87F8DE84"/>
    <w:lvl w:ilvl="0" w:tplc="FB82781E">
      <w:start w:val="1"/>
      <w:numFmt w:val="lowerRoman"/>
      <w:lvlText w:val="%1."/>
      <w:lvlJc w:val="right"/>
      <w:pPr>
        <w:ind w:left="1713" w:hanging="360"/>
      </w:pPr>
      <w:rPr>
        <w:color w:val="auto"/>
      </w:rPr>
    </w:lvl>
    <w:lvl w:ilvl="1" w:tplc="1C090019">
      <w:start w:val="1"/>
      <w:numFmt w:val="lowerLetter"/>
      <w:lvlText w:val="%2."/>
      <w:lvlJc w:val="left"/>
      <w:pPr>
        <w:ind w:left="2433" w:hanging="360"/>
      </w:pPr>
    </w:lvl>
    <w:lvl w:ilvl="2" w:tplc="1C09001B" w:tentative="1">
      <w:start w:val="1"/>
      <w:numFmt w:val="lowerRoman"/>
      <w:lvlText w:val="%3."/>
      <w:lvlJc w:val="right"/>
      <w:pPr>
        <w:ind w:left="3153" w:hanging="180"/>
      </w:pPr>
    </w:lvl>
    <w:lvl w:ilvl="3" w:tplc="1C09000F" w:tentative="1">
      <w:start w:val="1"/>
      <w:numFmt w:val="decimal"/>
      <w:lvlText w:val="%4."/>
      <w:lvlJc w:val="left"/>
      <w:pPr>
        <w:ind w:left="3873" w:hanging="360"/>
      </w:pPr>
    </w:lvl>
    <w:lvl w:ilvl="4" w:tplc="1C090019" w:tentative="1">
      <w:start w:val="1"/>
      <w:numFmt w:val="lowerLetter"/>
      <w:lvlText w:val="%5."/>
      <w:lvlJc w:val="left"/>
      <w:pPr>
        <w:ind w:left="4593" w:hanging="360"/>
      </w:pPr>
    </w:lvl>
    <w:lvl w:ilvl="5" w:tplc="1C09001B" w:tentative="1">
      <w:start w:val="1"/>
      <w:numFmt w:val="lowerRoman"/>
      <w:lvlText w:val="%6."/>
      <w:lvlJc w:val="right"/>
      <w:pPr>
        <w:ind w:left="5313" w:hanging="180"/>
      </w:pPr>
    </w:lvl>
    <w:lvl w:ilvl="6" w:tplc="1C09000F" w:tentative="1">
      <w:start w:val="1"/>
      <w:numFmt w:val="decimal"/>
      <w:lvlText w:val="%7."/>
      <w:lvlJc w:val="left"/>
      <w:pPr>
        <w:ind w:left="6033" w:hanging="360"/>
      </w:pPr>
    </w:lvl>
    <w:lvl w:ilvl="7" w:tplc="1C090019" w:tentative="1">
      <w:start w:val="1"/>
      <w:numFmt w:val="lowerLetter"/>
      <w:lvlText w:val="%8."/>
      <w:lvlJc w:val="left"/>
      <w:pPr>
        <w:ind w:left="6753" w:hanging="360"/>
      </w:pPr>
    </w:lvl>
    <w:lvl w:ilvl="8" w:tplc="1C09001B" w:tentative="1">
      <w:start w:val="1"/>
      <w:numFmt w:val="lowerRoman"/>
      <w:lvlText w:val="%9."/>
      <w:lvlJc w:val="right"/>
      <w:pPr>
        <w:ind w:left="7473" w:hanging="180"/>
      </w:pPr>
    </w:lvl>
  </w:abstractNum>
  <w:num w:numId="1" w16cid:durableId="1769429640">
    <w:abstractNumId w:val="10"/>
  </w:num>
  <w:num w:numId="2" w16cid:durableId="560679462">
    <w:abstractNumId w:val="8"/>
  </w:num>
  <w:num w:numId="3" w16cid:durableId="1043678608">
    <w:abstractNumId w:val="11"/>
  </w:num>
  <w:num w:numId="4" w16cid:durableId="1962303231">
    <w:abstractNumId w:val="7"/>
  </w:num>
  <w:num w:numId="5" w16cid:durableId="1597403994">
    <w:abstractNumId w:val="2"/>
  </w:num>
  <w:num w:numId="6" w16cid:durableId="567766519">
    <w:abstractNumId w:val="9"/>
  </w:num>
  <w:num w:numId="7" w16cid:durableId="704253983">
    <w:abstractNumId w:val="3"/>
  </w:num>
  <w:num w:numId="8" w16cid:durableId="532965493">
    <w:abstractNumId w:val="0"/>
  </w:num>
  <w:num w:numId="9" w16cid:durableId="2122411557">
    <w:abstractNumId w:val="3"/>
  </w:num>
  <w:num w:numId="10" w16cid:durableId="1567377231">
    <w:abstractNumId w:val="3"/>
  </w:num>
  <w:num w:numId="11" w16cid:durableId="1023482195">
    <w:abstractNumId w:val="3"/>
  </w:num>
  <w:num w:numId="12" w16cid:durableId="1339503417">
    <w:abstractNumId w:val="1"/>
  </w:num>
  <w:num w:numId="13" w16cid:durableId="1069308010">
    <w:abstractNumId w:val="4"/>
  </w:num>
  <w:num w:numId="14" w16cid:durableId="18706372">
    <w:abstractNumId w:val="6"/>
  </w:num>
  <w:num w:numId="15" w16cid:durableId="863834321">
    <w:abstractNumId w:val="12"/>
  </w:num>
  <w:num w:numId="16" w16cid:durableId="1597707173">
    <w:abstractNumId w:val="5"/>
  </w:num>
  <w:num w:numId="17" w16cid:durableId="1872379930">
    <w:abstractNumId w:val="10"/>
  </w:num>
  <w:num w:numId="18" w16cid:durableId="508954181">
    <w:abstractNumId w:val="10"/>
  </w:num>
  <w:num w:numId="19" w16cid:durableId="793447837">
    <w:abstractNumId w:val="10"/>
  </w:num>
  <w:num w:numId="20" w16cid:durableId="1181122329">
    <w:abstractNumId w:val="10"/>
  </w:num>
  <w:num w:numId="21" w16cid:durableId="821582629">
    <w:abstractNumId w:val="10"/>
  </w:num>
  <w:num w:numId="22" w16cid:durableId="1810629415">
    <w:abstractNumId w:val="10"/>
  </w:num>
  <w:num w:numId="23" w16cid:durableId="1360666089">
    <w:abstractNumId w:val="10"/>
  </w:num>
  <w:num w:numId="24" w16cid:durableId="658121749">
    <w:abstractNumId w:val="10"/>
  </w:num>
  <w:num w:numId="25" w16cid:durableId="340740852">
    <w:abstractNumId w:val="10"/>
  </w:num>
  <w:num w:numId="26" w16cid:durableId="1470704433">
    <w:abstractNumId w:val="10"/>
  </w:num>
  <w:num w:numId="27" w16cid:durableId="1822232870">
    <w:abstractNumId w:val="10"/>
  </w:num>
  <w:num w:numId="28" w16cid:durableId="272635302">
    <w:abstractNumId w:val="10"/>
  </w:num>
  <w:num w:numId="29" w16cid:durableId="328213556">
    <w:abstractNumId w:val="10"/>
  </w:num>
  <w:num w:numId="30" w16cid:durableId="586308374">
    <w:abstractNumId w:val="10"/>
  </w:num>
  <w:num w:numId="31" w16cid:durableId="180993511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xMDQwNTG0tDA0MTRW0lEKTi0uzszPAykwrAUAnTrrrCwAAAA="/>
  </w:docVars>
  <w:rsids>
    <w:rsidRoot w:val="00146C52"/>
    <w:rsid w:val="00000281"/>
    <w:rsid w:val="0000051D"/>
    <w:rsid w:val="0000077C"/>
    <w:rsid w:val="0000081D"/>
    <w:rsid w:val="00000A70"/>
    <w:rsid w:val="00000ACC"/>
    <w:rsid w:val="000019A4"/>
    <w:rsid w:val="00001F23"/>
    <w:rsid w:val="00002131"/>
    <w:rsid w:val="000025D6"/>
    <w:rsid w:val="0000299D"/>
    <w:rsid w:val="00002A26"/>
    <w:rsid w:val="00002D93"/>
    <w:rsid w:val="0000371A"/>
    <w:rsid w:val="00003AF9"/>
    <w:rsid w:val="00003EAB"/>
    <w:rsid w:val="0000416F"/>
    <w:rsid w:val="000043BA"/>
    <w:rsid w:val="0000452F"/>
    <w:rsid w:val="000048AF"/>
    <w:rsid w:val="000049B9"/>
    <w:rsid w:val="00005376"/>
    <w:rsid w:val="000056DA"/>
    <w:rsid w:val="00005931"/>
    <w:rsid w:val="00005945"/>
    <w:rsid w:val="00005DF0"/>
    <w:rsid w:val="0000606C"/>
    <w:rsid w:val="0000691D"/>
    <w:rsid w:val="00006A27"/>
    <w:rsid w:val="00006DF4"/>
    <w:rsid w:val="00006FA6"/>
    <w:rsid w:val="00007236"/>
    <w:rsid w:val="00007433"/>
    <w:rsid w:val="0001011C"/>
    <w:rsid w:val="0001080A"/>
    <w:rsid w:val="0001085E"/>
    <w:rsid w:val="00010E0A"/>
    <w:rsid w:val="00011810"/>
    <w:rsid w:val="00011DC2"/>
    <w:rsid w:val="000123E4"/>
    <w:rsid w:val="00012BEF"/>
    <w:rsid w:val="00013374"/>
    <w:rsid w:val="0001358F"/>
    <w:rsid w:val="00013707"/>
    <w:rsid w:val="00013926"/>
    <w:rsid w:val="00014228"/>
    <w:rsid w:val="00014E09"/>
    <w:rsid w:val="00014E14"/>
    <w:rsid w:val="00014F63"/>
    <w:rsid w:val="00015073"/>
    <w:rsid w:val="000153BC"/>
    <w:rsid w:val="000157E4"/>
    <w:rsid w:val="00015B63"/>
    <w:rsid w:val="000167AE"/>
    <w:rsid w:val="00016C74"/>
    <w:rsid w:val="00016CD8"/>
    <w:rsid w:val="0001722E"/>
    <w:rsid w:val="00017E69"/>
    <w:rsid w:val="00017F3C"/>
    <w:rsid w:val="00020586"/>
    <w:rsid w:val="000205D0"/>
    <w:rsid w:val="000205F7"/>
    <w:rsid w:val="00020B26"/>
    <w:rsid w:val="00020BC4"/>
    <w:rsid w:val="00020F1C"/>
    <w:rsid w:val="00021214"/>
    <w:rsid w:val="000213E2"/>
    <w:rsid w:val="00021C09"/>
    <w:rsid w:val="0002209C"/>
    <w:rsid w:val="000229B1"/>
    <w:rsid w:val="00022F37"/>
    <w:rsid w:val="00022F94"/>
    <w:rsid w:val="00022FAF"/>
    <w:rsid w:val="00023D0A"/>
    <w:rsid w:val="00024CD2"/>
    <w:rsid w:val="00025510"/>
    <w:rsid w:val="000255F0"/>
    <w:rsid w:val="00025BBD"/>
    <w:rsid w:val="00025F0E"/>
    <w:rsid w:val="000276FD"/>
    <w:rsid w:val="00027915"/>
    <w:rsid w:val="000279BD"/>
    <w:rsid w:val="00027CA0"/>
    <w:rsid w:val="000300A5"/>
    <w:rsid w:val="000308C4"/>
    <w:rsid w:val="000315F0"/>
    <w:rsid w:val="0003177C"/>
    <w:rsid w:val="00031D1F"/>
    <w:rsid w:val="00031D54"/>
    <w:rsid w:val="0003228D"/>
    <w:rsid w:val="00032819"/>
    <w:rsid w:val="00032A37"/>
    <w:rsid w:val="00032C3C"/>
    <w:rsid w:val="000334D1"/>
    <w:rsid w:val="000352BB"/>
    <w:rsid w:val="000352C0"/>
    <w:rsid w:val="000355BC"/>
    <w:rsid w:val="00035D5C"/>
    <w:rsid w:val="00035E04"/>
    <w:rsid w:val="00036648"/>
    <w:rsid w:val="000368A8"/>
    <w:rsid w:val="00036E4E"/>
    <w:rsid w:val="000370D2"/>
    <w:rsid w:val="00037235"/>
    <w:rsid w:val="00037509"/>
    <w:rsid w:val="000378A1"/>
    <w:rsid w:val="00037AE7"/>
    <w:rsid w:val="000404B6"/>
    <w:rsid w:val="0004097E"/>
    <w:rsid w:val="000414BE"/>
    <w:rsid w:val="00041722"/>
    <w:rsid w:val="0004187D"/>
    <w:rsid w:val="00041C3A"/>
    <w:rsid w:val="000427E4"/>
    <w:rsid w:val="00042A5A"/>
    <w:rsid w:val="00043112"/>
    <w:rsid w:val="00043833"/>
    <w:rsid w:val="000439BC"/>
    <w:rsid w:val="00043CF4"/>
    <w:rsid w:val="00043DDE"/>
    <w:rsid w:val="0004413B"/>
    <w:rsid w:val="0004468C"/>
    <w:rsid w:val="0004495C"/>
    <w:rsid w:val="00044C75"/>
    <w:rsid w:val="00044DB1"/>
    <w:rsid w:val="0004505B"/>
    <w:rsid w:val="0004528D"/>
    <w:rsid w:val="00045BCD"/>
    <w:rsid w:val="000466B2"/>
    <w:rsid w:val="000467D5"/>
    <w:rsid w:val="000467F0"/>
    <w:rsid w:val="00046972"/>
    <w:rsid w:val="00046AF9"/>
    <w:rsid w:val="00046B9D"/>
    <w:rsid w:val="00046CD1"/>
    <w:rsid w:val="0004760B"/>
    <w:rsid w:val="00047787"/>
    <w:rsid w:val="00047826"/>
    <w:rsid w:val="0005074B"/>
    <w:rsid w:val="000507F6"/>
    <w:rsid w:val="000509BE"/>
    <w:rsid w:val="00050A5C"/>
    <w:rsid w:val="00050B8E"/>
    <w:rsid w:val="00050CEF"/>
    <w:rsid w:val="00050F5B"/>
    <w:rsid w:val="000510F1"/>
    <w:rsid w:val="00051C0B"/>
    <w:rsid w:val="00052244"/>
    <w:rsid w:val="00052A3F"/>
    <w:rsid w:val="00052B49"/>
    <w:rsid w:val="000545C1"/>
    <w:rsid w:val="000548F2"/>
    <w:rsid w:val="00055225"/>
    <w:rsid w:val="000557B6"/>
    <w:rsid w:val="0005595E"/>
    <w:rsid w:val="00057215"/>
    <w:rsid w:val="00057C32"/>
    <w:rsid w:val="00057D94"/>
    <w:rsid w:val="00057EB6"/>
    <w:rsid w:val="000609F6"/>
    <w:rsid w:val="00060C42"/>
    <w:rsid w:val="00060E6C"/>
    <w:rsid w:val="000614F6"/>
    <w:rsid w:val="000616C2"/>
    <w:rsid w:val="0006186B"/>
    <w:rsid w:val="0006205D"/>
    <w:rsid w:val="000621E6"/>
    <w:rsid w:val="0006334D"/>
    <w:rsid w:val="0006359B"/>
    <w:rsid w:val="00063DF4"/>
    <w:rsid w:val="00063F3F"/>
    <w:rsid w:val="00065109"/>
    <w:rsid w:val="00065303"/>
    <w:rsid w:val="0006573F"/>
    <w:rsid w:val="00065A18"/>
    <w:rsid w:val="000661EF"/>
    <w:rsid w:val="00066BA9"/>
    <w:rsid w:val="000672D4"/>
    <w:rsid w:val="000672FA"/>
    <w:rsid w:val="000673C2"/>
    <w:rsid w:val="00067BE1"/>
    <w:rsid w:val="00067E92"/>
    <w:rsid w:val="00070505"/>
    <w:rsid w:val="00070798"/>
    <w:rsid w:val="00070F54"/>
    <w:rsid w:val="00070F73"/>
    <w:rsid w:val="000710B4"/>
    <w:rsid w:val="00071665"/>
    <w:rsid w:val="00071F0C"/>
    <w:rsid w:val="00072104"/>
    <w:rsid w:val="000725C7"/>
    <w:rsid w:val="00072981"/>
    <w:rsid w:val="00072E89"/>
    <w:rsid w:val="000733C0"/>
    <w:rsid w:val="0007363F"/>
    <w:rsid w:val="00073DA2"/>
    <w:rsid w:val="000740C2"/>
    <w:rsid w:val="000741E5"/>
    <w:rsid w:val="0007421D"/>
    <w:rsid w:val="00074707"/>
    <w:rsid w:val="000758D1"/>
    <w:rsid w:val="00075BAD"/>
    <w:rsid w:val="00075C4D"/>
    <w:rsid w:val="00075C8C"/>
    <w:rsid w:val="000764F6"/>
    <w:rsid w:val="00076E55"/>
    <w:rsid w:val="00077621"/>
    <w:rsid w:val="0007785D"/>
    <w:rsid w:val="00077DF5"/>
    <w:rsid w:val="00077E7E"/>
    <w:rsid w:val="00080066"/>
    <w:rsid w:val="00080869"/>
    <w:rsid w:val="00080883"/>
    <w:rsid w:val="00080AA0"/>
    <w:rsid w:val="00080C18"/>
    <w:rsid w:val="0008102A"/>
    <w:rsid w:val="00081164"/>
    <w:rsid w:val="000813E8"/>
    <w:rsid w:val="00081402"/>
    <w:rsid w:val="00081925"/>
    <w:rsid w:val="00081A77"/>
    <w:rsid w:val="000824AB"/>
    <w:rsid w:val="000826F5"/>
    <w:rsid w:val="0008285E"/>
    <w:rsid w:val="000828FD"/>
    <w:rsid w:val="00082B4C"/>
    <w:rsid w:val="00082D44"/>
    <w:rsid w:val="000831A2"/>
    <w:rsid w:val="00083AA4"/>
    <w:rsid w:val="00083AF1"/>
    <w:rsid w:val="00083DC5"/>
    <w:rsid w:val="000848EB"/>
    <w:rsid w:val="00084927"/>
    <w:rsid w:val="00084B45"/>
    <w:rsid w:val="00084BC0"/>
    <w:rsid w:val="0008508E"/>
    <w:rsid w:val="000852AD"/>
    <w:rsid w:val="00085891"/>
    <w:rsid w:val="00085F63"/>
    <w:rsid w:val="0008690C"/>
    <w:rsid w:val="000872B5"/>
    <w:rsid w:val="00087458"/>
    <w:rsid w:val="00087783"/>
    <w:rsid w:val="00087901"/>
    <w:rsid w:val="00087CB5"/>
    <w:rsid w:val="00087FCF"/>
    <w:rsid w:val="00090095"/>
    <w:rsid w:val="000903EF"/>
    <w:rsid w:val="00090488"/>
    <w:rsid w:val="00090B69"/>
    <w:rsid w:val="00090D21"/>
    <w:rsid w:val="00090E8F"/>
    <w:rsid w:val="0009161E"/>
    <w:rsid w:val="00091640"/>
    <w:rsid w:val="0009173A"/>
    <w:rsid w:val="000917E4"/>
    <w:rsid w:val="00091CE4"/>
    <w:rsid w:val="00091FB0"/>
    <w:rsid w:val="0009204D"/>
    <w:rsid w:val="0009221C"/>
    <w:rsid w:val="0009310E"/>
    <w:rsid w:val="000936F9"/>
    <w:rsid w:val="000940A0"/>
    <w:rsid w:val="000942DE"/>
    <w:rsid w:val="00094955"/>
    <w:rsid w:val="0009554E"/>
    <w:rsid w:val="0009556C"/>
    <w:rsid w:val="000956C9"/>
    <w:rsid w:val="00095A23"/>
    <w:rsid w:val="00095AA4"/>
    <w:rsid w:val="000960A5"/>
    <w:rsid w:val="00096E1B"/>
    <w:rsid w:val="00097439"/>
    <w:rsid w:val="0009764B"/>
    <w:rsid w:val="00097D4A"/>
    <w:rsid w:val="00097D56"/>
    <w:rsid w:val="00097DF9"/>
    <w:rsid w:val="00097F48"/>
    <w:rsid w:val="000A006B"/>
    <w:rsid w:val="000A00ED"/>
    <w:rsid w:val="000A0561"/>
    <w:rsid w:val="000A0B2B"/>
    <w:rsid w:val="000A0B60"/>
    <w:rsid w:val="000A104C"/>
    <w:rsid w:val="000A1230"/>
    <w:rsid w:val="000A1A99"/>
    <w:rsid w:val="000A1B77"/>
    <w:rsid w:val="000A228C"/>
    <w:rsid w:val="000A28F4"/>
    <w:rsid w:val="000A2F62"/>
    <w:rsid w:val="000A2F91"/>
    <w:rsid w:val="000A3081"/>
    <w:rsid w:val="000A3507"/>
    <w:rsid w:val="000A3604"/>
    <w:rsid w:val="000A3EE5"/>
    <w:rsid w:val="000A41E6"/>
    <w:rsid w:val="000A4A50"/>
    <w:rsid w:val="000A4CDC"/>
    <w:rsid w:val="000A5965"/>
    <w:rsid w:val="000A5F19"/>
    <w:rsid w:val="000A684B"/>
    <w:rsid w:val="000A6B60"/>
    <w:rsid w:val="000A71B0"/>
    <w:rsid w:val="000A7663"/>
    <w:rsid w:val="000A7D46"/>
    <w:rsid w:val="000B036C"/>
    <w:rsid w:val="000B045E"/>
    <w:rsid w:val="000B08C3"/>
    <w:rsid w:val="000B08FA"/>
    <w:rsid w:val="000B0AC3"/>
    <w:rsid w:val="000B1072"/>
    <w:rsid w:val="000B1271"/>
    <w:rsid w:val="000B1702"/>
    <w:rsid w:val="000B1D0D"/>
    <w:rsid w:val="000B31B2"/>
    <w:rsid w:val="000B37A4"/>
    <w:rsid w:val="000B3C1F"/>
    <w:rsid w:val="000B3F7D"/>
    <w:rsid w:val="000B4E17"/>
    <w:rsid w:val="000B578A"/>
    <w:rsid w:val="000B5ACF"/>
    <w:rsid w:val="000B5CB4"/>
    <w:rsid w:val="000B5ED6"/>
    <w:rsid w:val="000B5F34"/>
    <w:rsid w:val="000B61A5"/>
    <w:rsid w:val="000B66A8"/>
    <w:rsid w:val="000B6EF7"/>
    <w:rsid w:val="000B721F"/>
    <w:rsid w:val="000B72CE"/>
    <w:rsid w:val="000B77ED"/>
    <w:rsid w:val="000B7E55"/>
    <w:rsid w:val="000B7FB0"/>
    <w:rsid w:val="000C0261"/>
    <w:rsid w:val="000C05B1"/>
    <w:rsid w:val="000C0622"/>
    <w:rsid w:val="000C087C"/>
    <w:rsid w:val="000C0906"/>
    <w:rsid w:val="000C0B7E"/>
    <w:rsid w:val="000C0D4D"/>
    <w:rsid w:val="000C1B36"/>
    <w:rsid w:val="000C2655"/>
    <w:rsid w:val="000C26F9"/>
    <w:rsid w:val="000C2AAE"/>
    <w:rsid w:val="000C2B88"/>
    <w:rsid w:val="000C2C6E"/>
    <w:rsid w:val="000C47CD"/>
    <w:rsid w:val="000C497B"/>
    <w:rsid w:val="000C4B06"/>
    <w:rsid w:val="000C54B5"/>
    <w:rsid w:val="000C5A08"/>
    <w:rsid w:val="000C5B08"/>
    <w:rsid w:val="000C60AE"/>
    <w:rsid w:val="000C6929"/>
    <w:rsid w:val="000C6BA9"/>
    <w:rsid w:val="000C7521"/>
    <w:rsid w:val="000C76A4"/>
    <w:rsid w:val="000C7710"/>
    <w:rsid w:val="000C775C"/>
    <w:rsid w:val="000C7892"/>
    <w:rsid w:val="000D00C8"/>
    <w:rsid w:val="000D0250"/>
    <w:rsid w:val="000D02D0"/>
    <w:rsid w:val="000D0727"/>
    <w:rsid w:val="000D0E32"/>
    <w:rsid w:val="000D1258"/>
    <w:rsid w:val="000D1437"/>
    <w:rsid w:val="000D16CB"/>
    <w:rsid w:val="000D1A1E"/>
    <w:rsid w:val="000D24B0"/>
    <w:rsid w:val="000D3054"/>
    <w:rsid w:val="000D30E6"/>
    <w:rsid w:val="000D3128"/>
    <w:rsid w:val="000D31DB"/>
    <w:rsid w:val="000D3858"/>
    <w:rsid w:val="000D386B"/>
    <w:rsid w:val="000D3B8C"/>
    <w:rsid w:val="000D3D91"/>
    <w:rsid w:val="000D490B"/>
    <w:rsid w:val="000D4DC4"/>
    <w:rsid w:val="000D54A5"/>
    <w:rsid w:val="000D5876"/>
    <w:rsid w:val="000D5E3D"/>
    <w:rsid w:val="000D6D81"/>
    <w:rsid w:val="000D6DA0"/>
    <w:rsid w:val="000D6E46"/>
    <w:rsid w:val="000D6EB8"/>
    <w:rsid w:val="000D6FA8"/>
    <w:rsid w:val="000D70E9"/>
    <w:rsid w:val="000D7150"/>
    <w:rsid w:val="000D7B37"/>
    <w:rsid w:val="000E0176"/>
    <w:rsid w:val="000E0195"/>
    <w:rsid w:val="000E0398"/>
    <w:rsid w:val="000E0839"/>
    <w:rsid w:val="000E0C2E"/>
    <w:rsid w:val="000E0CC4"/>
    <w:rsid w:val="000E1378"/>
    <w:rsid w:val="000E15F4"/>
    <w:rsid w:val="000E19F6"/>
    <w:rsid w:val="000E2641"/>
    <w:rsid w:val="000E27C2"/>
    <w:rsid w:val="000E2C30"/>
    <w:rsid w:val="000E3292"/>
    <w:rsid w:val="000E338E"/>
    <w:rsid w:val="000E3742"/>
    <w:rsid w:val="000E3795"/>
    <w:rsid w:val="000E3BEA"/>
    <w:rsid w:val="000E3C9E"/>
    <w:rsid w:val="000E4DEB"/>
    <w:rsid w:val="000E50DC"/>
    <w:rsid w:val="000E51F1"/>
    <w:rsid w:val="000E54A7"/>
    <w:rsid w:val="000E54BE"/>
    <w:rsid w:val="000E55B0"/>
    <w:rsid w:val="000E5654"/>
    <w:rsid w:val="000E64D0"/>
    <w:rsid w:val="000E6A2A"/>
    <w:rsid w:val="000E6FE0"/>
    <w:rsid w:val="000E71B5"/>
    <w:rsid w:val="000E7594"/>
    <w:rsid w:val="000E770C"/>
    <w:rsid w:val="000E7AD3"/>
    <w:rsid w:val="000F035F"/>
    <w:rsid w:val="000F03F7"/>
    <w:rsid w:val="000F0A28"/>
    <w:rsid w:val="000F0C56"/>
    <w:rsid w:val="000F10D7"/>
    <w:rsid w:val="000F1972"/>
    <w:rsid w:val="000F1A13"/>
    <w:rsid w:val="000F1CCA"/>
    <w:rsid w:val="000F1E66"/>
    <w:rsid w:val="000F1E95"/>
    <w:rsid w:val="000F20A3"/>
    <w:rsid w:val="000F277C"/>
    <w:rsid w:val="000F2BE1"/>
    <w:rsid w:val="000F2C66"/>
    <w:rsid w:val="000F3911"/>
    <w:rsid w:val="000F3D19"/>
    <w:rsid w:val="000F3E6D"/>
    <w:rsid w:val="000F3F2D"/>
    <w:rsid w:val="000F3FFB"/>
    <w:rsid w:val="000F461F"/>
    <w:rsid w:val="000F4CC8"/>
    <w:rsid w:val="000F5036"/>
    <w:rsid w:val="000F5AAA"/>
    <w:rsid w:val="000F5CA0"/>
    <w:rsid w:val="000F6F82"/>
    <w:rsid w:val="000F6FB9"/>
    <w:rsid w:val="000F7D0B"/>
    <w:rsid w:val="000F7EA1"/>
    <w:rsid w:val="00100181"/>
    <w:rsid w:val="00100401"/>
    <w:rsid w:val="00100B0E"/>
    <w:rsid w:val="00101216"/>
    <w:rsid w:val="001019E6"/>
    <w:rsid w:val="00101B03"/>
    <w:rsid w:val="001020CF"/>
    <w:rsid w:val="0010219E"/>
    <w:rsid w:val="0010221E"/>
    <w:rsid w:val="00102538"/>
    <w:rsid w:val="00102D3B"/>
    <w:rsid w:val="00103216"/>
    <w:rsid w:val="0010337F"/>
    <w:rsid w:val="00103387"/>
    <w:rsid w:val="001033AE"/>
    <w:rsid w:val="00103402"/>
    <w:rsid w:val="00103455"/>
    <w:rsid w:val="0010366A"/>
    <w:rsid w:val="00103A3C"/>
    <w:rsid w:val="00103B82"/>
    <w:rsid w:val="001043C6"/>
    <w:rsid w:val="00104839"/>
    <w:rsid w:val="00104C8C"/>
    <w:rsid w:val="001064FD"/>
    <w:rsid w:val="001067EA"/>
    <w:rsid w:val="00106A13"/>
    <w:rsid w:val="00106AE3"/>
    <w:rsid w:val="001106D9"/>
    <w:rsid w:val="0011085E"/>
    <w:rsid w:val="00111039"/>
    <w:rsid w:val="0011118D"/>
    <w:rsid w:val="001113CB"/>
    <w:rsid w:val="00112333"/>
    <w:rsid w:val="0011252F"/>
    <w:rsid w:val="001125E2"/>
    <w:rsid w:val="00112C6F"/>
    <w:rsid w:val="00112D16"/>
    <w:rsid w:val="00113055"/>
    <w:rsid w:val="00113279"/>
    <w:rsid w:val="00113350"/>
    <w:rsid w:val="0011355D"/>
    <w:rsid w:val="0011397E"/>
    <w:rsid w:val="001139DB"/>
    <w:rsid w:val="00114242"/>
    <w:rsid w:val="00114445"/>
    <w:rsid w:val="00114501"/>
    <w:rsid w:val="001145AD"/>
    <w:rsid w:val="001146BB"/>
    <w:rsid w:val="0011545F"/>
    <w:rsid w:val="00115525"/>
    <w:rsid w:val="00115B1E"/>
    <w:rsid w:val="00115DA8"/>
    <w:rsid w:val="00116403"/>
    <w:rsid w:val="00116615"/>
    <w:rsid w:val="00116D4E"/>
    <w:rsid w:val="00116ED9"/>
    <w:rsid w:val="001170BC"/>
    <w:rsid w:val="00117359"/>
    <w:rsid w:val="00117C31"/>
    <w:rsid w:val="00117D60"/>
    <w:rsid w:val="00117D73"/>
    <w:rsid w:val="00117F93"/>
    <w:rsid w:val="00120403"/>
    <w:rsid w:val="001206E3"/>
    <w:rsid w:val="001207D9"/>
    <w:rsid w:val="00120F21"/>
    <w:rsid w:val="00120FC9"/>
    <w:rsid w:val="00121257"/>
    <w:rsid w:val="001215CC"/>
    <w:rsid w:val="00121D58"/>
    <w:rsid w:val="00121D93"/>
    <w:rsid w:val="00121EC8"/>
    <w:rsid w:val="00122047"/>
    <w:rsid w:val="001220EB"/>
    <w:rsid w:val="001225CC"/>
    <w:rsid w:val="001229BC"/>
    <w:rsid w:val="00122D55"/>
    <w:rsid w:val="00123370"/>
    <w:rsid w:val="00123F30"/>
    <w:rsid w:val="001241F5"/>
    <w:rsid w:val="00124454"/>
    <w:rsid w:val="001245DC"/>
    <w:rsid w:val="00124F75"/>
    <w:rsid w:val="00125945"/>
    <w:rsid w:val="0012652F"/>
    <w:rsid w:val="0012684D"/>
    <w:rsid w:val="001269B4"/>
    <w:rsid w:val="00126CC6"/>
    <w:rsid w:val="00126ED5"/>
    <w:rsid w:val="00127508"/>
    <w:rsid w:val="00127B18"/>
    <w:rsid w:val="00127C80"/>
    <w:rsid w:val="00130058"/>
    <w:rsid w:val="00130469"/>
    <w:rsid w:val="001304D0"/>
    <w:rsid w:val="001306CC"/>
    <w:rsid w:val="00130A83"/>
    <w:rsid w:val="00130CBE"/>
    <w:rsid w:val="00130CF8"/>
    <w:rsid w:val="00132071"/>
    <w:rsid w:val="0013216A"/>
    <w:rsid w:val="001323E4"/>
    <w:rsid w:val="00133388"/>
    <w:rsid w:val="00133906"/>
    <w:rsid w:val="0013430D"/>
    <w:rsid w:val="00134A7C"/>
    <w:rsid w:val="0013561E"/>
    <w:rsid w:val="00135A54"/>
    <w:rsid w:val="00135CA6"/>
    <w:rsid w:val="00136047"/>
    <w:rsid w:val="0013645C"/>
    <w:rsid w:val="0013646A"/>
    <w:rsid w:val="0013682F"/>
    <w:rsid w:val="00136B01"/>
    <w:rsid w:val="00137387"/>
    <w:rsid w:val="001373B7"/>
    <w:rsid w:val="00137639"/>
    <w:rsid w:val="001378AA"/>
    <w:rsid w:val="00137B53"/>
    <w:rsid w:val="00137EBE"/>
    <w:rsid w:val="0014050E"/>
    <w:rsid w:val="0014066F"/>
    <w:rsid w:val="00140716"/>
    <w:rsid w:val="00140B54"/>
    <w:rsid w:val="00140FB5"/>
    <w:rsid w:val="00141269"/>
    <w:rsid w:val="00141AF8"/>
    <w:rsid w:val="00141DCF"/>
    <w:rsid w:val="00141E8C"/>
    <w:rsid w:val="00141F61"/>
    <w:rsid w:val="00142298"/>
    <w:rsid w:val="00142680"/>
    <w:rsid w:val="00142A40"/>
    <w:rsid w:val="00142A69"/>
    <w:rsid w:val="00142C56"/>
    <w:rsid w:val="001430DE"/>
    <w:rsid w:val="00143212"/>
    <w:rsid w:val="001439EA"/>
    <w:rsid w:val="00143D52"/>
    <w:rsid w:val="00143EFD"/>
    <w:rsid w:val="001442DE"/>
    <w:rsid w:val="00145157"/>
    <w:rsid w:val="001454F9"/>
    <w:rsid w:val="00145F39"/>
    <w:rsid w:val="00146A39"/>
    <w:rsid w:val="00146BAD"/>
    <w:rsid w:val="00146C52"/>
    <w:rsid w:val="00146DBF"/>
    <w:rsid w:val="001479B0"/>
    <w:rsid w:val="00150348"/>
    <w:rsid w:val="00150C08"/>
    <w:rsid w:val="00150F2B"/>
    <w:rsid w:val="001510A1"/>
    <w:rsid w:val="00151289"/>
    <w:rsid w:val="0015207F"/>
    <w:rsid w:val="001524BD"/>
    <w:rsid w:val="00152D4C"/>
    <w:rsid w:val="00153104"/>
    <w:rsid w:val="001538DB"/>
    <w:rsid w:val="0015391F"/>
    <w:rsid w:val="00153A2F"/>
    <w:rsid w:val="00153B0A"/>
    <w:rsid w:val="00153F2B"/>
    <w:rsid w:val="00153F4C"/>
    <w:rsid w:val="00154378"/>
    <w:rsid w:val="001544C1"/>
    <w:rsid w:val="00154A50"/>
    <w:rsid w:val="00155398"/>
    <w:rsid w:val="00155634"/>
    <w:rsid w:val="00155C1F"/>
    <w:rsid w:val="00155D8A"/>
    <w:rsid w:val="00155E18"/>
    <w:rsid w:val="00155F6F"/>
    <w:rsid w:val="001566E7"/>
    <w:rsid w:val="0015718B"/>
    <w:rsid w:val="001578A8"/>
    <w:rsid w:val="00157BE9"/>
    <w:rsid w:val="00157CBC"/>
    <w:rsid w:val="001600F5"/>
    <w:rsid w:val="0016029E"/>
    <w:rsid w:val="001605A4"/>
    <w:rsid w:val="00161479"/>
    <w:rsid w:val="0016164E"/>
    <w:rsid w:val="001626AC"/>
    <w:rsid w:val="0016305A"/>
    <w:rsid w:val="001634CF"/>
    <w:rsid w:val="001636C9"/>
    <w:rsid w:val="00163823"/>
    <w:rsid w:val="001638AF"/>
    <w:rsid w:val="00163B0D"/>
    <w:rsid w:val="00164907"/>
    <w:rsid w:val="0016513B"/>
    <w:rsid w:val="001654E2"/>
    <w:rsid w:val="00165748"/>
    <w:rsid w:val="00165C54"/>
    <w:rsid w:val="00165EA6"/>
    <w:rsid w:val="00166040"/>
    <w:rsid w:val="001667A3"/>
    <w:rsid w:val="00166C6A"/>
    <w:rsid w:val="00166ECF"/>
    <w:rsid w:val="00167306"/>
    <w:rsid w:val="00167375"/>
    <w:rsid w:val="001676AD"/>
    <w:rsid w:val="0016780E"/>
    <w:rsid w:val="00167979"/>
    <w:rsid w:val="00167C04"/>
    <w:rsid w:val="001701C6"/>
    <w:rsid w:val="001708CB"/>
    <w:rsid w:val="00170A4B"/>
    <w:rsid w:val="00170E0C"/>
    <w:rsid w:val="00171258"/>
    <w:rsid w:val="00171A98"/>
    <w:rsid w:val="00171DE5"/>
    <w:rsid w:val="00171F92"/>
    <w:rsid w:val="0017280F"/>
    <w:rsid w:val="00172AE0"/>
    <w:rsid w:val="00172AF5"/>
    <w:rsid w:val="00172B68"/>
    <w:rsid w:val="00173340"/>
    <w:rsid w:val="0017344C"/>
    <w:rsid w:val="001734D7"/>
    <w:rsid w:val="00173661"/>
    <w:rsid w:val="00173A77"/>
    <w:rsid w:val="00174241"/>
    <w:rsid w:val="0017486E"/>
    <w:rsid w:val="00174870"/>
    <w:rsid w:val="00174935"/>
    <w:rsid w:val="00174BFA"/>
    <w:rsid w:val="00174C02"/>
    <w:rsid w:val="00174D65"/>
    <w:rsid w:val="00174E86"/>
    <w:rsid w:val="00174F85"/>
    <w:rsid w:val="00175CAE"/>
    <w:rsid w:val="0017727E"/>
    <w:rsid w:val="00177441"/>
    <w:rsid w:val="00177639"/>
    <w:rsid w:val="001777F4"/>
    <w:rsid w:val="00177A34"/>
    <w:rsid w:val="001802F0"/>
    <w:rsid w:val="001813A7"/>
    <w:rsid w:val="001818D5"/>
    <w:rsid w:val="00181942"/>
    <w:rsid w:val="00181CA5"/>
    <w:rsid w:val="00182162"/>
    <w:rsid w:val="001821FA"/>
    <w:rsid w:val="001823AC"/>
    <w:rsid w:val="001828A5"/>
    <w:rsid w:val="00183032"/>
    <w:rsid w:val="00183412"/>
    <w:rsid w:val="00183605"/>
    <w:rsid w:val="00183627"/>
    <w:rsid w:val="00183AF6"/>
    <w:rsid w:val="001842AA"/>
    <w:rsid w:val="001843FF"/>
    <w:rsid w:val="001844AE"/>
    <w:rsid w:val="001848C5"/>
    <w:rsid w:val="00184EAD"/>
    <w:rsid w:val="001851B5"/>
    <w:rsid w:val="0018521C"/>
    <w:rsid w:val="001853F0"/>
    <w:rsid w:val="00185F32"/>
    <w:rsid w:val="00185F9D"/>
    <w:rsid w:val="001862B4"/>
    <w:rsid w:val="00186373"/>
    <w:rsid w:val="0018695C"/>
    <w:rsid w:val="00186A9E"/>
    <w:rsid w:val="00187211"/>
    <w:rsid w:val="0018727D"/>
    <w:rsid w:val="00187797"/>
    <w:rsid w:val="001878AC"/>
    <w:rsid w:val="00187EAF"/>
    <w:rsid w:val="0019019C"/>
    <w:rsid w:val="001901C7"/>
    <w:rsid w:val="0019040D"/>
    <w:rsid w:val="00190BD9"/>
    <w:rsid w:val="00190EA1"/>
    <w:rsid w:val="001912BF"/>
    <w:rsid w:val="00191344"/>
    <w:rsid w:val="00191A90"/>
    <w:rsid w:val="0019203F"/>
    <w:rsid w:val="00192774"/>
    <w:rsid w:val="001929A7"/>
    <w:rsid w:val="001930EC"/>
    <w:rsid w:val="0019355D"/>
    <w:rsid w:val="001935C2"/>
    <w:rsid w:val="0019462C"/>
    <w:rsid w:val="00194907"/>
    <w:rsid w:val="00194C4F"/>
    <w:rsid w:val="00194D5F"/>
    <w:rsid w:val="00194ED6"/>
    <w:rsid w:val="001957F8"/>
    <w:rsid w:val="0019608B"/>
    <w:rsid w:val="00196A0B"/>
    <w:rsid w:val="00196FEE"/>
    <w:rsid w:val="001971AA"/>
    <w:rsid w:val="00197720"/>
    <w:rsid w:val="00197969"/>
    <w:rsid w:val="00197987"/>
    <w:rsid w:val="00197BD3"/>
    <w:rsid w:val="00197E1B"/>
    <w:rsid w:val="00197EAA"/>
    <w:rsid w:val="001A03BB"/>
    <w:rsid w:val="001A0573"/>
    <w:rsid w:val="001A132C"/>
    <w:rsid w:val="001A18DF"/>
    <w:rsid w:val="001A1BBE"/>
    <w:rsid w:val="001A207C"/>
    <w:rsid w:val="001A2184"/>
    <w:rsid w:val="001A29EC"/>
    <w:rsid w:val="001A29FE"/>
    <w:rsid w:val="001A34A3"/>
    <w:rsid w:val="001A34BF"/>
    <w:rsid w:val="001A3FF8"/>
    <w:rsid w:val="001A4278"/>
    <w:rsid w:val="001A4317"/>
    <w:rsid w:val="001A4654"/>
    <w:rsid w:val="001A4CCD"/>
    <w:rsid w:val="001A5102"/>
    <w:rsid w:val="001A53C4"/>
    <w:rsid w:val="001A5722"/>
    <w:rsid w:val="001A5DF8"/>
    <w:rsid w:val="001A60B5"/>
    <w:rsid w:val="001A6680"/>
    <w:rsid w:val="001A6D9A"/>
    <w:rsid w:val="001A7179"/>
    <w:rsid w:val="001A71F7"/>
    <w:rsid w:val="001A72AF"/>
    <w:rsid w:val="001B006F"/>
    <w:rsid w:val="001B012F"/>
    <w:rsid w:val="001B071D"/>
    <w:rsid w:val="001B0A98"/>
    <w:rsid w:val="001B0DC2"/>
    <w:rsid w:val="001B1139"/>
    <w:rsid w:val="001B1337"/>
    <w:rsid w:val="001B1663"/>
    <w:rsid w:val="001B19A0"/>
    <w:rsid w:val="001B1D46"/>
    <w:rsid w:val="001B2831"/>
    <w:rsid w:val="001B2982"/>
    <w:rsid w:val="001B2ACF"/>
    <w:rsid w:val="001B3031"/>
    <w:rsid w:val="001B357F"/>
    <w:rsid w:val="001B37EF"/>
    <w:rsid w:val="001B43DE"/>
    <w:rsid w:val="001B457B"/>
    <w:rsid w:val="001B45E6"/>
    <w:rsid w:val="001B47EB"/>
    <w:rsid w:val="001B4B9B"/>
    <w:rsid w:val="001B4C63"/>
    <w:rsid w:val="001B588A"/>
    <w:rsid w:val="001B5E5F"/>
    <w:rsid w:val="001B5EA2"/>
    <w:rsid w:val="001B60A7"/>
    <w:rsid w:val="001B62B8"/>
    <w:rsid w:val="001B6554"/>
    <w:rsid w:val="001B6AF5"/>
    <w:rsid w:val="001B6BF1"/>
    <w:rsid w:val="001B6CDE"/>
    <w:rsid w:val="001B6F25"/>
    <w:rsid w:val="001B73B5"/>
    <w:rsid w:val="001B766A"/>
    <w:rsid w:val="001B7D14"/>
    <w:rsid w:val="001C0171"/>
    <w:rsid w:val="001C08C1"/>
    <w:rsid w:val="001C22EF"/>
    <w:rsid w:val="001C240E"/>
    <w:rsid w:val="001C2732"/>
    <w:rsid w:val="001C2C9F"/>
    <w:rsid w:val="001C30DD"/>
    <w:rsid w:val="001C34B8"/>
    <w:rsid w:val="001C38A5"/>
    <w:rsid w:val="001C445A"/>
    <w:rsid w:val="001C4983"/>
    <w:rsid w:val="001C4FDB"/>
    <w:rsid w:val="001C53E2"/>
    <w:rsid w:val="001C5516"/>
    <w:rsid w:val="001C57EC"/>
    <w:rsid w:val="001C5928"/>
    <w:rsid w:val="001C5C02"/>
    <w:rsid w:val="001C6451"/>
    <w:rsid w:val="001C69C5"/>
    <w:rsid w:val="001C6E4E"/>
    <w:rsid w:val="001C7583"/>
    <w:rsid w:val="001C7755"/>
    <w:rsid w:val="001C7813"/>
    <w:rsid w:val="001D002F"/>
    <w:rsid w:val="001D02C5"/>
    <w:rsid w:val="001D0697"/>
    <w:rsid w:val="001D074B"/>
    <w:rsid w:val="001D1037"/>
    <w:rsid w:val="001D19BC"/>
    <w:rsid w:val="001D22EA"/>
    <w:rsid w:val="001D2405"/>
    <w:rsid w:val="001D2592"/>
    <w:rsid w:val="001D2B96"/>
    <w:rsid w:val="001D2F44"/>
    <w:rsid w:val="001D3462"/>
    <w:rsid w:val="001D348B"/>
    <w:rsid w:val="001D34A2"/>
    <w:rsid w:val="001D36CB"/>
    <w:rsid w:val="001D3D59"/>
    <w:rsid w:val="001D3EA7"/>
    <w:rsid w:val="001D4040"/>
    <w:rsid w:val="001D44CB"/>
    <w:rsid w:val="001D4772"/>
    <w:rsid w:val="001D4D80"/>
    <w:rsid w:val="001D50AE"/>
    <w:rsid w:val="001D5175"/>
    <w:rsid w:val="001D5535"/>
    <w:rsid w:val="001D55C0"/>
    <w:rsid w:val="001D5B72"/>
    <w:rsid w:val="001D5E0C"/>
    <w:rsid w:val="001D5FF6"/>
    <w:rsid w:val="001D680A"/>
    <w:rsid w:val="001D6CFC"/>
    <w:rsid w:val="001D6D05"/>
    <w:rsid w:val="001D6FE9"/>
    <w:rsid w:val="001D7304"/>
    <w:rsid w:val="001D7444"/>
    <w:rsid w:val="001D76BB"/>
    <w:rsid w:val="001D79AF"/>
    <w:rsid w:val="001E0221"/>
    <w:rsid w:val="001E0731"/>
    <w:rsid w:val="001E111F"/>
    <w:rsid w:val="001E145F"/>
    <w:rsid w:val="001E148B"/>
    <w:rsid w:val="001E19A4"/>
    <w:rsid w:val="001E1FB7"/>
    <w:rsid w:val="001E2090"/>
    <w:rsid w:val="001E22FC"/>
    <w:rsid w:val="001E27C1"/>
    <w:rsid w:val="001E280D"/>
    <w:rsid w:val="001E2C48"/>
    <w:rsid w:val="001E3050"/>
    <w:rsid w:val="001E3825"/>
    <w:rsid w:val="001E39DB"/>
    <w:rsid w:val="001E4689"/>
    <w:rsid w:val="001E4840"/>
    <w:rsid w:val="001E4E18"/>
    <w:rsid w:val="001E5509"/>
    <w:rsid w:val="001E5536"/>
    <w:rsid w:val="001E5943"/>
    <w:rsid w:val="001E7218"/>
    <w:rsid w:val="001E7C2F"/>
    <w:rsid w:val="001E7E77"/>
    <w:rsid w:val="001F03D9"/>
    <w:rsid w:val="001F03E1"/>
    <w:rsid w:val="001F0AD6"/>
    <w:rsid w:val="001F0BC9"/>
    <w:rsid w:val="001F154B"/>
    <w:rsid w:val="001F1591"/>
    <w:rsid w:val="001F1935"/>
    <w:rsid w:val="001F1A91"/>
    <w:rsid w:val="001F1AE5"/>
    <w:rsid w:val="001F21FB"/>
    <w:rsid w:val="001F26DD"/>
    <w:rsid w:val="001F276D"/>
    <w:rsid w:val="001F29FF"/>
    <w:rsid w:val="001F2ED8"/>
    <w:rsid w:val="001F2F9F"/>
    <w:rsid w:val="001F3180"/>
    <w:rsid w:val="001F35E4"/>
    <w:rsid w:val="001F385A"/>
    <w:rsid w:val="001F39A3"/>
    <w:rsid w:val="001F3EBC"/>
    <w:rsid w:val="001F3FC8"/>
    <w:rsid w:val="001F4F37"/>
    <w:rsid w:val="001F5023"/>
    <w:rsid w:val="001F52A5"/>
    <w:rsid w:val="001F557E"/>
    <w:rsid w:val="001F5BF9"/>
    <w:rsid w:val="001F5E70"/>
    <w:rsid w:val="001F6A74"/>
    <w:rsid w:val="001F6F78"/>
    <w:rsid w:val="0020009E"/>
    <w:rsid w:val="002001F5"/>
    <w:rsid w:val="002006B5"/>
    <w:rsid w:val="002009CB"/>
    <w:rsid w:val="00200AF3"/>
    <w:rsid w:val="0020104B"/>
    <w:rsid w:val="00201131"/>
    <w:rsid w:val="0020126F"/>
    <w:rsid w:val="00201278"/>
    <w:rsid w:val="00201DA7"/>
    <w:rsid w:val="00201E57"/>
    <w:rsid w:val="002021D5"/>
    <w:rsid w:val="0020232A"/>
    <w:rsid w:val="00202438"/>
    <w:rsid w:val="0020244A"/>
    <w:rsid w:val="002025BE"/>
    <w:rsid w:val="00203055"/>
    <w:rsid w:val="0020389B"/>
    <w:rsid w:val="00203AA8"/>
    <w:rsid w:val="00204093"/>
    <w:rsid w:val="002054B2"/>
    <w:rsid w:val="00205A2A"/>
    <w:rsid w:val="00205CA4"/>
    <w:rsid w:val="00205F05"/>
    <w:rsid w:val="00206323"/>
    <w:rsid w:val="00206442"/>
    <w:rsid w:val="00206780"/>
    <w:rsid w:val="00206B02"/>
    <w:rsid w:val="00206C8E"/>
    <w:rsid w:val="00206DDB"/>
    <w:rsid w:val="002103AD"/>
    <w:rsid w:val="0021044C"/>
    <w:rsid w:val="00210773"/>
    <w:rsid w:val="002112DD"/>
    <w:rsid w:val="002114A9"/>
    <w:rsid w:val="00211BF3"/>
    <w:rsid w:val="00211CBD"/>
    <w:rsid w:val="00211E0D"/>
    <w:rsid w:val="0021240E"/>
    <w:rsid w:val="0021241A"/>
    <w:rsid w:val="00212978"/>
    <w:rsid w:val="00213527"/>
    <w:rsid w:val="002138B3"/>
    <w:rsid w:val="00213A8B"/>
    <w:rsid w:val="00213CAF"/>
    <w:rsid w:val="00213F46"/>
    <w:rsid w:val="00214D1D"/>
    <w:rsid w:val="00214DF2"/>
    <w:rsid w:val="00214F44"/>
    <w:rsid w:val="002154A0"/>
    <w:rsid w:val="002156DE"/>
    <w:rsid w:val="00215A33"/>
    <w:rsid w:val="00215AAF"/>
    <w:rsid w:val="00215B58"/>
    <w:rsid w:val="0021608A"/>
    <w:rsid w:val="00216365"/>
    <w:rsid w:val="00216373"/>
    <w:rsid w:val="00216783"/>
    <w:rsid w:val="00216B70"/>
    <w:rsid w:val="00216CD3"/>
    <w:rsid w:val="00216EF6"/>
    <w:rsid w:val="00217A07"/>
    <w:rsid w:val="00217E99"/>
    <w:rsid w:val="00217EF6"/>
    <w:rsid w:val="002205E4"/>
    <w:rsid w:val="0022070C"/>
    <w:rsid w:val="00220918"/>
    <w:rsid w:val="00220A3F"/>
    <w:rsid w:val="00220B94"/>
    <w:rsid w:val="00220CE7"/>
    <w:rsid w:val="00220F0A"/>
    <w:rsid w:val="002211AA"/>
    <w:rsid w:val="002215A2"/>
    <w:rsid w:val="00221682"/>
    <w:rsid w:val="002217DE"/>
    <w:rsid w:val="00221D50"/>
    <w:rsid w:val="00222061"/>
    <w:rsid w:val="002222D0"/>
    <w:rsid w:val="0022268E"/>
    <w:rsid w:val="00222857"/>
    <w:rsid w:val="00222BB1"/>
    <w:rsid w:val="002233B4"/>
    <w:rsid w:val="0022340C"/>
    <w:rsid w:val="00223650"/>
    <w:rsid w:val="00223802"/>
    <w:rsid w:val="00223EB8"/>
    <w:rsid w:val="002240C6"/>
    <w:rsid w:val="002240E5"/>
    <w:rsid w:val="002242B6"/>
    <w:rsid w:val="002244A6"/>
    <w:rsid w:val="002245DB"/>
    <w:rsid w:val="0022483F"/>
    <w:rsid w:val="00225772"/>
    <w:rsid w:val="0022623E"/>
    <w:rsid w:val="0022687E"/>
    <w:rsid w:val="00226DA6"/>
    <w:rsid w:val="0022706C"/>
    <w:rsid w:val="00227FC7"/>
    <w:rsid w:val="00230A21"/>
    <w:rsid w:val="00230EC8"/>
    <w:rsid w:val="002322E1"/>
    <w:rsid w:val="00232F17"/>
    <w:rsid w:val="00232F97"/>
    <w:rsid w:val="00232FFD"/>
    <w:rsid w:val="00233402"/>
    <w:rsid w:val="00233427"/>
    <w:rsid w:val="00233E2F"/>
    <w:rsid w:val="00234989"/>
    <w:rsid w:val="00234B74"/>
    <w:rsid w:val="00234D5F"/>
    <w:rsid w:val="00235722"/>
    <w:rsid w:val="00235897"/>
    <w:rsid w:val="00235DAE"/>
    <w:rsid w:val="00235E26"/>
    <w:rsid w:val="00235E98"/>
    <w:rsid w:val="002360D4"/>
    <w:rsid w:val="00236A04"/>
    <w:rsid w:val="00237537"/>
    <w:rsid w:val="0023783A"/>
    <w:rsid w:val="00237B8E"/>
    <w:rsid w:val="002403BB"/>
    <w:rsid w:val="0024043A"/>
    <w:rsid w:val="00240B69"/>
    <w:rsid w:val="00240E21"/>
    <w:rsid w:val="00241784"/>
    <w:rsid w:val="00241832"/>
    <w:rsid w:val="00241A69"/>
    <w:rsid w:val="00241B74"/>
    <w:rsid w:val="0024297E"/>
    <w:rsid w:val="00242B00"/>
    <w:rsid w:val="00242C1C"/>
    <w:rsid w:val="00242D12"/>
    <w:rsid w:val="00242DB0"/>
    <w:rsid w:val="0024312B"/>
    <w:rsid w:val="0024350A"/>
    <w:rsid w:val="0024366F"/>
    <w:rsid w:val="00243827"/>
    <w:rsid w:val="0024390B"/>
    <w:rsid w:val="00243CBF"/>
    <w:rsid w:val="00243F10"/>
    <w:rsid w:val="002442FD"/>
    <w:rsid w:val="0024478F"/>
    <w:rsid w:val="0024486C"/>
    <w:rsid w:val="002448DE"/>
    <w:rsid w:val="00244FF8"/>
    <w:rsid w:val="002450FF"/>
    <w:rsid w:val="00245C5D"/>
    <w:rsid w:val="002476F6"/>
    <w:rsid w:val="00247B03"/>
    <w:rsid w:val="00247F98"/>
    <w:rsid w:val="00250138"/>
    <w:rsid w:val="0025052B"/>
    <w:rsid w:val="00250AAB"/>
    <w:rsid w:val="00250EAF"/>
    <w:rsid w:val="0025130F"/>
    <w:rsid w:val="002516F0"/>
    <w:rsid w:val="00251A5C"/>
    <w:rsid w:val="00251CE9"/>
    <w:rsid w:val="002528D4"/>
    <w:rsid w:val="00252963"/>
    <w:rsid w:val="00253235"/>
    <w:rsid w:val="00253F5A"/>
    <w:rsid w:val="002540EA"/>
    <w:rsid w:val="0025490D"/>
    <w:rsid w:val="0025521D"/>
    <w:rsid w:val="0025577B"/>
    <w:rsid w:val="00255855"/>
    <w:rsid w:val="00255E7D"/>
    <w:rsid w:val="00256833"/>
    <w:rsid w:val="0025705B"/>
    <w:rsid w:val="002570C4"/>
    <w:rsid w:val="0025714B"/>
    <w:rsid w:val="00257271"/>
    <w:rsid w:val="0025775A"/>
    <w:rsid w:val="002578A1"/>
    <w:rsid w:val="00260300"/>
    <w:rsid w:val="002604F1"/>
    <w:rsid w:val="00260697"/>
    <w:rsid w:val="0026169F"/>
    <w:rsid w:val="00261C1D"/>
    <w:rsid w:val="00261FA1"/>
    <w:rsid w:val="002624C8"/>
    <w:rsid w:val="00262995"/>
    <w:rsid w:val="00263066"/>
    <w:rsid w:val="0026352E"/>
    <w:rsid w:val="00263EE7"/>
    <w:rsid w:val="002643B2"/>
    <w:rsid w:val="00264ACC"/>
    <w:rsid w:val="00265C18"/>
    <w:rsid w:val="00265FBC"/>
    <w:rsid w:val="00266B8C"/>
    <w:rsid w:val="002672C4"/>
    <w:rsid w:val="00267575"/>
    <w:rsid w:val="00267C1C"/>
    <w:rsid w:val="00267F76"/>
    <w:rsid w:val="00270827"/>
    <w:rsid w:val="00270CB5"/>
    <w:rsid w:val="00270FD8"/>
    <w:rsid w:val="0027131F"/>
    <w:rsid w:val="00271341"/>
    <w:rsid w:val="0027142E"/>
    <w:rsid w:val="00271476"/>
    <w:rsid w:val="00271D10"/>
    <w:rsid w:val="002723C3"/>
    <w:rsid w:val="00272AA5"/>
    <w:rsid w:val="00272E5F"/>
    <w:rsid w:val="002733B5"/>
    <w:rsid w:val="00273F7C"/>
    <w:rsid w:val="002740D0"/>
    <w:rsid w:val="00274125"/>
    <w:rsid w:val="00274801"/>
    <w:rsid w:val="002748E7"/>
    <w:rsid w:val="00274ADD"/>
    <w:rsid w:val="00274BB8"/>
    <w:rsid w:val="00274F5C"/>
    <w:rsid w:val="00275255"/>
    <w:rsid w:val="002756DF"/>
    <w:rsid w:val="00275B0B"/>
    <w:rsid w:val="002762CF"/>
    <w:rsid w:val="0027675B"/>
    <w:rsid w:val="00276A28"/>
    <w:rsid w:val="00276B51"/>
    <w:rsid w:val="00276E1E"/>
    <w:rsid w:val="00277176"/>
    <w:rsid w:val="0027771D"/>
    <w:rsid w:val="00277ACE"/>
    <w:rsid w:val="0028030D"/>
    <w:rsid w:val="0028068F"/>
    <w:rsid w:val="0028074C"/>
    <w:rsid w:val="00280BE7"/>
    <w:rsid w:val="00281186"/>
    <w:rsid w:val="00281479"/>
    <w:rsid w:val="0028188D"/>
    <w:rsid w:val="00281911"/>
    <w:rsid w:val="00281B64"/>
    <w:rsid w:val="00281BFE"/>
    <w:rsid w:val="00281CAE"/>
    <w:rsid w:val="00281D13"/>
    <w:rsid w:val="00282038"/>
    <w:rsid w:val="00282074"/>
    <w:rsid w:val="00282814"/>
    <w:rsid w:val="00282964"/>
    <w:rsid w:val="00282DF5"/>
    <w:rsid w:val="00282E9B"/>
    <w:rsid w:val="00282EDA"/>
    <w:rsid w:val="00283444"/>
    <w:rsid w:val="00283448"/>
    <w:rsid w:val="00283D3F"/>
    <w:rsid w:val="002846C4"/>
    <w:rsid w:val="00284978"/>
    <w:rsid w:val="002849FD"/>
    <w:rsid w:val="0028557A"/>
    <w:rsid w:val="00285841"/>
    <w:rsid w:val="00285CF0"/>
    <w:rsid w:val="00286B1A"/>
    <w:rsid w:val="002873A1"/>
    <w:rsid w:val="002876CC"/>
    <w:rsid w:val="00287734"/>
    <w:rsid w:val="00287853"/>
    <w:rsid w:val="00287933"/>
    <w:rsid w:val="00287A52"/>
    <w:rsid w:val="00287EA7"/>
    <w:rsid w:val="00290044"/>
    <w:rsid w:val="0029009B"/>
    <w:rsid w:val="00290973"/>
    <w:rsid w:val="00290BDB"/>
    <w:rsid w:val="00292063"/>
    <w:rsid w:val="00292FF6"/>
    <w:rsid w:val="002931CA"/>
    <w:rsid w:val="002939B1"/>
    <w:rsid w:val="00294023"/>
    <w:rsid w:val="002942F6"/>
    <w:rsid w:val="00294411"/>
    <w:rsid w:val="00294A58"/>
    <w:rsid w:val="00294C33"/>
    <w:rsid w:val="00294CF8"/>
    <w:rsid w:val="002952EC"/>
    <w:rsid w:val="00295519"/>
    <w:rsid w:val="002969FA"/>
    <w:rsid w:val="00296A03"/>
    <w:rsid w:val="00297325"/>
    <w:rsid w:val="0029788C"/>
    <w:rsid w:val="00297E7E"/>
    <w:rsid w:val="002A0688"/>
    <w:rsid w:val="002A09C9"/>
    <w:rsid w:val="002A0AE6"/>
    <w:rsid w:val="002A0DA0"/>
    <w:rsid w:val="002A122C"/>
    <w:rsid w:val="002A1D67"/>
    <w:rsid w:val="002A1DE2"/>
    <w:rsid w:val="002A1F13"/>
    <w:rsid w:val="002A2A31"/>
    <w:rsid w:val="002A2CDD"/>
    <w:rsid w:val="002A376B"/>
    <w:rsid w:val="002A45E7"/>
    <w:rsid w:val="002A486C"/>
    <w:rsid w:val="002A4950"/>
    <w:rsid w:val="002A4E88"/>
    <w:rsid w:val="002A53E4"/>
    <w:rsid w:val="002A565A"/>
    <w:rsid w:val="002A5C13"/>
    <w:rsid w:val="002A5DBD"/>
    <w:rsid w:val="002A60EB"/>
    <w:rsid w:val="002A61E4"/>
    <w:rsid w:val="002A6A4B"/>
    <w:rsid w:val="002A7410"/>
    <w:rsid w:val="002A7755"/>
    <w:rsid w:val="002A78BE"/>
    <w:rsid w:val="002A7A98"/>
    <w:rsid w:val="002A7C91"/>
    <w:rsid w:val="002B0099"/>
    <w:rsid w:val="002B01E1"/>
    <w:rsid w:val="002B0445"/>
    <w:rsid w:val="002B059E"/>
    <w:rsid w:val="002B0873"/>
    <w:rsid w:val="002B120A"/>
    <w:rsid w:val="002B188F"/>
    <w:rsid w:val="002B1914"/>
    <w:rsid w:val="002B205E"/>
    <w:rsid w:val="002B2361"/>
    <w:rsid w:val="002B2908"/>
    <w:rsid w:val="002B30A8"/>
    <w:rsid w:val="002B369F"/>
    <w:rsid w:val="002B3CF2"/>
    <w:rsid w:val="002B40EB"/>
    <w:rsid w:val="002B41CA"/>
    <w:rsid w:val="002B42E4"/>
    <w:rsid w:val="002B4F4E"/>
    <w:rsid w:val="002B5839"/>
    <w:rsid w:val="002B5B31"/>
    <w:rsid w:val="002B5E79"/>
    <w:rsid w:val="002B5EAC"/>
    <w:rsid w:val="002B5F05"/>
    <w:rsid w:val="002B67AA"/>
    <w:rsid w:val="002B6EE1"/>
    <w:rsid w:val="002B7B48"/>
    <w:rsid w:val="002C007A"/>
    <w:rsid w:val="002C0145"/>
    <w:rsid w:val="002C0456"/>
    <w:rsid w:val="002C0DE3"/>
    <w:rsid w:val="002C0F6C"/>
    <w:rsid w:val="002C117F"/>
    <w:rsid w:val="002C1B7E"/>
    <w:rsid w:val="002C1DAB"/>
    <w:rsid w:val="002C327D"/>
    <w:rsid w:val="002C3892"/>
    <w:rsid w:val="002C398D"/>
    <w:rsid w:val="002C3AEB"/>
    <w:rsid w:val="002C3C22"/>
    <w:rsid w:val="002C3F91"/>
    <w:rsid w:val="002C4122"/>
    <w:rsid w:val="002C452A"/>
    <w:rsid w:val="002C53C3"/>
    <w:rsid w:val="002C5560"/>
    <w:rsid w:val="002C6050"/>
    <w:rsid w:val="002C608D"/>
    <w:rsid w:val="002C68B6"/>
    <w:rsid w:val="002C72B9"/>
    <w:rsid w:val="002C7389"/>
    <w:rsid w:val="002C7C91"/>
    <w:rsid w:val="002C7ED3"/>
    <w:rsid w:val="002C7FAE"/>
    <w:rsid w:val="002D0108"/>
    <w:rsid w:val="002D01B6"/>
    <w:rsid w:val="002D0688"/>
    <w:rsid w:val="002D0E15"/>
    <w:rsid w:val="002D1CCF"/>
    <w:rsid w:val="002D1F57"/>
    <w:rsid w:val="002D1F5F"/>
    <w:rsid w:val="002D21CE"/>
    <w:rsid w:val="002D276C"/>
    <w:rsid w:val="002D2804"/>
    <w:rsid w:val="002D28A1"/>
    <w:rsid w:val="002D31B5"/>
    <w:rsid w:val="002D34C0"/>
    <w:rsid w:val="002D37F2"/>
    <w:rsid w:val="002D3903"/>
    <w:rsid w:val="002D3908"/>
    <w:rsid w:val="002D3BC2"/>
    <w:rsid w:val="002D3E58"/>
    <w:rsid w:val="002D44B4"/>
    <w:rsid w:val="002D45B1"/>
    <w:rsid w:val="002D4BDE"/>
    <w:rsid w:val="002D4C44"/>
    <w:rsid w:val="002D4E69"/>
    <w:rsid w:val="002D5141"/>
    <w:rsid w:val="002D5851"/>
    <w:rsid w:val="002D5A9E"/>
    <w:rsid w:val="002D6103"/>
    <w:rsid w:val="002D6E18"/>
    <w:rsid w:val="002D6FD0"/>
    <w:rsid w:val="002D72AA"/>
    <w:rsid w:val="002E019D"/>
    <w:rsid w:val="002E01C7"/>
    <w:rsid w:val="002E038B"/>
    <w:rsid w:val="002E04B1"/>
    <w:rsid w:val="002E0ABA"/>
    <w:rsid w:val="002E102F"/>
    <w:rsid w:val="002E1712"/>
    <w:rsid w:val="002E19FD"/>
    <w:rsid w:val="002E1AB2"/>
    <w:rsid w:val="002E1AB5"/>
    <w:rsid w:val="002E1BCB"/>
    <w:rsid w:val="002E1CC6"/>
    <w:rsid w:val="002E1E81"/>
    <w:rsid w:val="002E200C"/>
    <w:rsid w:val="002E2EBF"/>
    <w:rsid w:val="002E4110"/>
    <w:rsid w:val="002E458C"/>
    <w:rsid w:val="002E4966"/>
    <w:rsid w:val="002E52CD"/>
    <w:rsid w:val="002E6519"/>
    <w:rsid w:val="002E6602"/>
    <w:rsid w:val="002E6CB4"/>
    <w:rsid w:val="002E6F16"/>
    <w:rsid w:val="002E71AC"/>
    <w:rsid w:val="002E71F8"/>
    <w:rsid w:val="002E74B4"/>
    <w:rsid w:val="002E7675"/>
    <w:rsid w:val="002E77EC"/>
    <w:rsid w:val="002E78FA"/>
    <w:rsid w:val="002F006F"/>
    <w:rsid w:val="002F03DB"/>
    <w:rsid w:val="002F0E46"/>
    <w:rsid w:val="002F1179"/>
    <w:rsid w:val="002F11E7"/>
    <w:rsid w:val="002F1492"/>
    <w:rsid w:val="002F1C4E"/>
    <w:rsid w:val="002F1CD5"/>
    <w:rsid w:val="002F1E27"/>
    <w:rsid w:val="002F1EE6"/>
    <w:rsid w:val="002F20B3"/>
    <w:rsid w:val="002F229A"/>
    <w:rsid w:val="002F264C"/>
    <w:rsid w:val="002F281B"/>
    <w:rsid w:val="002F2B4D"/>
    <w:rsid w:val="002F2EE4"/>
    <w:rsid w:val="002F370F"/>
    <w:rsid w:val="002F3A43"/>
    <w:rsid w:val="002F3EAA"/>
    <w:rsid w:val="002F415A"/>
    <w:rsid w:val="002F41D8"/>
    <w:rsid w:val="002F4CCF"/>
    <w:rsid w:val="002F5561"/>
    <w:rsid w:val="002F5781"/>
    <w:rsid w:val="002F5A42"/>
    <w:rsid w:val="002F5A7C"/>
    <w:rsid w:val="002F5C4C"/>
    <w:rsid w:val="002F5DBF"/>
    <w:rsid w:val="002F5F80"/>
    <w:rsid w:val="002F6221"/>
    <w:rsid w:val="002F6522"/>
    <w:rsid w:val="002F657B"/>
    <w:rsid w:val="002F65B4"/>
    <w:rsid w:val="002F65C8"/>
    <w:rsid w:val="002F6D67"/>
    <w:rsid w:val="002F7159"/>
    <w:rsid w:val="002F72A9"/>
    <w:rsid w:val="002F76F3"/>
    <w:rsid w:val="002F7A0C"/>
    <w:rsid w:val="0030002E"/>
    <w:rsid w:val="0030015E"/>
    <w:rsid w:val="003003D0"/>
    <w:rsid w:val="003007A0"/>
    <w:rsid w:val="00300F00"/>
    <w:rsid w:val="003010A3"/>
    <w:rsid w:val="0030124C"/>
    <w:rsid w:val="00301276"/>
    <w:rsid w:val="00301539"/>
    <w:rsid w:val="00301C58"/>
    <w:rsid w:val="00301DF8"/>
    <w:rsid w:val="00301E22"/>
    <w:rsid w:val="00301FAE"/>
    <w:rsid w:val="003020D0"/>
    <w:rsid w:val="0030218E"/>
    <w:rsid w:val="003023C7"/>
    <w:rsid w:val="00302466"/>
    <w:rsid w:val="00302A7A"/>
    <w:rsid w:val="003036DD"/>
    <w:rsid w:val="00303E2C"/>
    <w:rsid w:val="00303E85"/>
    <w:rsid w:val="00304229"/>
    <w:rsid w:val="003042AB"/>
    <w:rsid w:val="0030498A"/>
    <w:rsid w:val="0030498B"/>
    <w:rsid w:val="00304B45"/>
    <w:rsid w:val="00305BF8"/>
    <w:rsid w:val="00305D8C"/>
    <w:rsid w:val="003067C4"/>
    <w:rsid w:val="0030683A"/>
    <w:rsid w:val="003070BE"/>
    <w:rsid w:val="0030790F"/>
    <w:rsid w:val="003079A0"/>
    <w:rsid w:val="00310015"/>
    <w:rsid w:val="0031066E"/>
    <w:rsid w:val="003111A9"/>
    <w:rsid w:val="0031157C"/>
    <w:rsid w:val="003116FB"/>
    <w:rsid w:val="00311A71"/>
    <w:rsid w:val="003121FE"/>
    <w:rsid w:val="0031238A"/>
    <w:rsid w:val="003127BE"/>
    <w:rsid w:val="00312A49"/>
    <w:rsid w:val="00312AEE"/>
    <w:rsid w:val="00312C06"/>
    <w:rsid w:val="00312DDB"/>
    <w:rsid w:val="00312FDA"/>
    <w:rsid w:val="0031340A"/>
    <w:rsid w:val="003144A8"/>
    <w:rsid w:val="0031486E"/>
    <w:rsid w:val="0031493F"/>
    <w:rsid w:val="003150AE"/>
    <w:rsid w:val="003152F0"/>
    <w:rsid w:val="003169CA"/>
    <w:rsid w:val="00316C2C"/>
    <w:rsid w:val="00316EE2"/>
    <w:rsid w:val="003173A9"/>
    <w:rsid w:val="00317517"/>
    <w:rsid w:val="003176D6"/>
    <w:rsid w:val="00317AF3"/>
    <w:rsid w:val="00317AF4"/>
    <w:rsid w:val="00317C0B"/>
    <w:rsid w:val="0032021F"/>
    <w:rsid w:val="0032046C"/>
    <w:rsid w:val="0032060B"/>
    <w:rsid w:val="00320BD6"/>
    <w:rsid w:val="00320FB7"/>
    <w:rsid w:val="003216D6"/>
    <w:rsid w:val="00321B89"/>
    <w:rsid w:val="0032233F"/>
    <w:rsid w:val="003229E8"/>
    <w:rsid w:val="00322DBA"/>
    <w:rsid w:val="003232A1"/>
    <w:rsid w:val="0032333A"/>
    <w:rsid w:val="00323436"/>
    <w:rsid w:val="00323685"/>
    <w:rsid w:val="0032369B"/>
    <w:rsid w:val="0032373D"/>
    <w:rsid w:val="003238F8"/>
    <w:rsid w:val="00323934"/>
    <w:rsid w:val="003239F6"/>
    <w:rsid w:val="003247E7"/>
    <w:rsid w:val="0032492D"/>
    <w:rsid w:val="00324A4D"/>
    <w:rsid w:val="003252C7"/>
    <w:rsid w:val="00325484"/>
    <w:rsid w:val="00325718"/>
    <w:rsid w:val="003258F7"/>
    <w:rsid w:val="00325C21"/>
    <w:rsid w:val="00325C9A"/>
    <w:rsid w:val="0032614B"/>
    <w:rsid w:val="00326342"/>
    <w:rsid w:val="00326467"/>
    <w:rsid w:val="003265A7"/>
    <w:rsid w:val="003266DF"/>
    <w:rsid w:val="00326BE0"/>
    <w:rsid w:val="00326E13"/>
    <w:rsid w:val="0032723C"/>
    <w:rsid w:val="003272AD"/>
    <w:rsid w:val="0033093A"/>
    <w:rsid w:val="00330CA7"/>
    <w:rsid w:val="00331269"/>
    <w:rsid w:val="0033131F"/>
    <w:rsid w:val="00331494"/>
    <w:rsid w:val="00331BF8"/>
    <w:rsid w:val="00331D28"/>
    <w:rsid w:val="00331E0E"/>
    <w:rsid w:val="00331F2F"/>
    <w:rsid w:val="00332196"/>
    <w:rsid w:val="003329C6"/>
    <w:rsid w:val="00332B27"/>
    <w:rsid w:val="00333296"/>
    <w:rsid w:val="00333907"/>
    <w:rsid w:val="00333BD2"/>
    <w:rsid w:val="00333D10"/>
    <w:rsid w:val="00333F68"/>
    <w:rsid w:val="0033420D"/>
    <w:rsid w:val="003343DA"/>
    <w:rsid w:val="00334526"/>
    <w:rsid w:val="00335D0A"/>
    <w:rsid w:val="003360BF"/>
    <w:rsid w:val="00336597"/>
    <w:rsid w:val="003368C6"/>
    <w:rsid w:val="003368D1"/>
    <w:rsid w:val="00336B96"/>
    <w:rsid w:val="003373C2"/>
    <w:rsid w:val="0033752A"/>
    <w:rsid w:val="003378C5"/>
    <w:rsid w:val="00337E43"/>
    <w:rsid w:val="00337FD1"/>
    <w:rsid w:val="003406BA"/>
    <w:rsid w:val="00340CD1"/>
    <w:rsid w:val="00340D7C"/>
    <w:rsid w:val="003429E9"/>
    <w:rsid w:val="00342AFF"/>
    <w:rsid w:val="00342C8E"/>
    <w:rsid w:val="00342DAD"/>
    <w:rsid w:val="00343246"/>
    <w:rsid w:val="00343261"/>
    <w:rsid w:val="0034337C"/>
    <w:rsid w:val="003439C0"/>
    <w:rsid w:val="00344270"/>
    <w:rsid w:val="003442A2"/>
    <w:rsid w:val="0034494B"/>
    <w:rsid w:val="00344C22"/>
    <w:rsid w:val="003455B0"/>
    <w:rsid w:val="003456A5"/>
    <w:rsid w:val="0034585F"/>
    <w:rsid w:val="00345B2E"/>
    <w:rsid w:val="00346187"/>
    <w:rsid w:val="003463A4"/>
    <w:rsid w:val="0034667A"/>
    <w:rsid w:val="00346726"/>
    <w:rsid w:val="00346CC8"/>
    <w:rsid w:val="00346D21"/>
    <w:rsid w:val="00347666"/>
    <w:rsid w:val="003479C6"/>
    <w:rsid w:val="003501E2"/>
    <w:rsid w:val="003502E5"/>
    <w:rsid w:val="003508F4"/>
    <w:rsid w:val="00351434"/>
    <w:rsid w:val="003514DF"/>
    <w:rsid w:val="003514FB"/>
    <w:rsid w:val="00351644"/>
    <w:rsid w:val="003516AF"/>
    <w:rsid w:val="003516B8"/>
    <w:rsid w:val="00351AF5"/>
    <w:rsid w:val="00351B77"/>
    <w:rsid w:val="00351B96"/>
    <w:rsid w:val="00351F4B"/>
    <w:rsid w:val="0035243D"/>
    <w:rsid w:val="00352BE3"/>
    <w:rsid w:val="00352EBE"/>
    <w:rsid w:val="0035320B"/>
    <w:rsid w:val="00353314"/>
    <w:rsid w:val="003538D5"/>
    <w:rsid w:val="00353912"/>
    <w:rsid w:val="00353A0C"/>
    <w:rsid w:val="003540C8"/>
    <w:rsid w:val="00354395"/>
    <w:rsid w:val="003545BC"/>
    <w:rsid w:val="00354BBC"/>
    <w:rsid w:val="003555D8"/>
    <w:rsid w:val="00355605"/>
    <w:rsid w:val="00356418"/>
    <w:rsid w:val="00356430"/>
    <w:rsid w:val="003564F6"/>
    <w:rsid w:val="003565F4"/>
    <w:rsid w:val="003565F6"/>
    <w:rsid w:val="003569C9"/>
    <w:rsid w:val="00356AE9"/>
    <w:rsid w:val="00356D3E"/>
    <w:rsid w:val="00356E84"/>
    <w:rsid w:val="00357FAD"/>
    <w:rsid w:val="003608DB"/>
    <w:rsid w:val="00360F30"/>
    <w:rsid w:val="00360F5A"/>
    <w:rsid w:val="00361109"/>
    <w:rsid w:val="0036144A"/>
    <w:rsid w:val="003615C9"/>
    <w:rsid w:val="0036170B"/>
    <w:rsid w:val="003617B3"/>
    <w:rsid w:val="00361C2F"/>
    <w:rsid w:val="00361FA2"/>
    <w:rsid w:val="0036216E"/>
    <w:rsid w:val="00362350"/>
    <w:rsid w:val="00362405"/>
    <w:rsid w:val="00362620"/>
    <w:rsid w:val="0036277B"/>
    <w:rsid w:val="00362C8D"/>
    <w:rsid w:val="00363110"/>
    <w:rsid w:val="00363487"/>
    <w:rsid w:val="00363493"/>
    <w:rsid w:val="003638F6"/>
    <w:rsid w:val="00363DEA"/>
    <w:rsid w:val="003645F7"/>
    <w:rsid w:val="0036468B"/>
    <w:rsid w:val="00364852"/>
    <w:rsid w:val="00364ABA"/>
    <w:rsid w:val="0036519D"/>
    <w:rsid w:val="003653CC"/>
    <w:rsid w:val="00365443"/>
    <w:rsid w:val="0036586A"/>
    <w:rsid w:val="00365B60"/>
    <w:rsid w:val="00365F25"/>
    <w:rsid w:val="00365F39"/>
    <w:rsid w:val="00365FF7"/>
    <w:rsid w:val="00366013"/>
    <w:rsid w:val="00366037"/>
    <w:rsid w:val="003663B5"/>
    <w:rsid w:val="003664ED"/>
    <w:rsid w:val="0036668C"/>
    <w:rsid w:val="00366C5A"/>
    <w:rsid w:val="00366FBB"/>
    <w:rsid w:val="003675AC"/>
    <w:rsid w:val="0036785C"/>
    <w:rsid w:val="00367A7A"/>
    <w:rsid w:val="0037000C"/>
    <w:rsid w:val="0037018D"/>
    <w:rsid w:val="00370E32"/>
    <w:rsid w:val="003716A1"/>
    <w:rsid w:val="00371840"/>
    <w:rsid w:val="00371D4C"/>
    <w:rsid w:val="00371DB0"/>
    <w:rsid w:val="003721CD"/>
    <w:rsid w:val="003727F6"/>
    <w:rsid w:val="00372E3F"/>
    <w:rsid w:val="00373145"/>
    <w:rsid w:val="003732F1"/>
    <w:rsid w:val="00373CB0"/>
    <w:rsid w:val="00373F31"/>
    <w:rsid w:val="0037416B"/>
    <w:rsid w:val="00374206"/>
    <w:rsid w:val="003746E4"/>
    <w:rsid w:val="00374C12"/>
    <w:rsid w:val="00374D34"/>
    <w:rsid w:val="0037542F"/>
    <w:rsid w:val="003756F1"/>
    <w:rsid w:val="00375CB6"/>
    <w:rsid w:val="003762DA"/>
    <w:rsid w:val="00376B60"/>
    <w:rsid w:val="00376F41"/>
    <w:rsid w:val="00376F84"/>
    <w:rsid w:val="003773EB"/>
    <w:rsid w:val="003778D1"/>
    <w:rsid w:val="00377A3D"/>
    <w:rsid w:val="00380216"/>
    <w:rsid w:val="003809B2"/>
    <w:rsid w:val="00380AFF"/>
    <w:rsid w:val="00380CB5"/>
    <w:rsid w:val="00381201"/>
    <w:rsid w:val="003812AF"/>
    <w:rsid w:val="0038159E"/>
    <w:rsid w:val="00381600"/>
    <w:rsid w:val="0038167C"/>
    <w:rsid w:val="00381B06"/>
    <w:rsid w:val="00381D86"/>
    <w:rsid w:val="00382BBB"/>
    <w:rsid w:val="00382D5E"/>
    <w:rsid w:val="00382EA6"/>
    <w:rsid w:val="00383A26"/>
    <w:rsid w:val="00383BC8"/>
    <w:rsid w:val="00383E43"/>
    <w:rsid w:val="00383FA7"/>
    <w:rsid w:val="00384AD4"/>
    <w:rsid w:val="00384BB4"/>
    <w:rsid w:val="00384F61"/>
    <w:rsid w:val="00385F88"/>
    <w:rsid w:val="0038615B"/>
    <w:rsid w:val="00386162"/>
    <w:rsid w:val="003862F0"/>
    <w:rsid w:val="0038655F"/>
    <w:rsid w:val="003865EE"/>
    <w:rsid w:val="00386DD4"/>
    <w:rsid w:val="00386F8F"/>
    <w:rsid w:val="00387147"/>
    <w:rsid w:val="003875DF"/>
    <w:rsid w:val="00387947"/>
    <w:rsid w:val="00387C56"/>
    <w:rsid w:val="00390212"/>
    <w:rsid w:val="003908B4"/>
    <w:rsid w:val="0039098A"/>
    <w:rsid w:val="0039099F"/>
    <w:rsid w:val="00390C96"/>
    <w:rsid w:val="00390E77"/>
    <w:rsid w:val="00390F01"/>
    <w:rsid w:val="00391198"/>
    <w:rsid w:val="00391259"/>
    <w:rsid w:val="0039131B"/>
    <w:rsid w:val="00391846"/>
    <w:rsid w:val="00392123"/>
    <w:rsid w:val="00393509"/>
    <w:rsid w:val="00393707"/>
    <w:rsid w:val="00393A5D"/>
    <w:rsid w:val="00393A98"/>
    <w:rsid w:val="00393B90"/>
    <w:rsid w:val="00393C95"/>
    <w:rsid w:val="00394366"/>
    <w:rsid w:val="00394763"/>
    <w:rsid w:val="003947D6"/>
    <w:rsid w:val="0039483E"/>
    <w:rsid w:val="00394DF9"/>
    <w:rsid w:val="00395269"/>
    <w:rsid w:val="003952D8"/>
    <w:rsid w:val="00395431"/>
    <w:rsid w:val="00395A18"/>
    <w:rsid w:val="00395D6A"/>
    <w:rsid w:val="00395E37"/>
    <w:rsid w:val="00395E6A"/>
    <w:rsid w:val="0039631D"/>
    <w:rsid w:val="003968A7"/>
    <w:rsid w:val="00396A7E"/>
    <w:rsid w:val="00396C46"/>
    <w:rsid w:val="00396F69"/>
    <w:rsid w:val="003A02AC"/>
    <w:rsid w:val="003A2334"/>
    <w:rsid w:val="003A28F8"/>
    <w:rsid w:val="003A3AFE"/>
    <w:rsid w:val="003A3DAE"/>
    <w:rsid w:val="003A4708"/>
    <w:rsid w:val="003A4C59"/>
    <w:rsid w:val="003A57E9"/>
    <w:rsid w:val="003A5891"/>
    <w:rsid w:val="003A6265"/>
    <w:rsid w:val="003A63D4"/>
    <w:rsid w:val="003A6BDA"/>
    <w:rsid w:val="003A6BE5"/>
    <w:rsid w:val="003A6F0E"/>
    <w:rsid w:val="003A705B"/>
    <w:rsid w:val="003A7549"/>
    <w:rsid w:val="003A7B5C"/>
    <w:rsid w:val="003B008F"/>
    <w:rsid w:val="003B0629"/>
    <w:rsid w:val="003B08C4"/>
    <w:rsid w:val="003B1476"/>
    <w:rsid w:val="003B15DD"/>
    <w:rsid w:val="003B1AB4"/>
    <w:rsid w:val="003B2787"/>
    <w:rsid w:val="003B2DA3"/>
    <w:rsid w:val="003B32EE"/>
    <w:rsid w:val="003B345D"/>
    <w:rsid w:val="003B38C2"/>
    <w:rsid w:val="003B3D4E"/>
    <w:rsid w:val="003B425C"/>
    <w:rsid w:val="003B42E2"/>
    <w:rsid w:val="003B4753"/>
    <w:rsid w:val="003B550F"/>
    <w:rsid w:val="003B595B"/>
    <w:rsid w:val="003B5BBF"/>
    <w:rsid w:val="003B6401"/>
    <w:rsid w:val="003B6995"/>
    <w:rsid w:val="003B6EAF"/>
    <w:rsid w:val="003B734F"/>
    <w:rsid w:val="003B74FE"/>
    <w:rsid w:val="003B76DC"/>
    <w:rsid w:val="003C00A6"/>
    <w:rsid w:val="003C0672"/>
    <w:rsid w:val="003C08CE"/>
    <w:rsid w:val="003C0C6C"/>
    <w:rsid w:val="003C0EFD"/>
    <w:rsid w:val="003C0FF5"/>
    <w:rsid w:val="003C187B"/>
    <w:rsid w:val="003C1BB6"/>
    <w:rsid w:val="003C1FB7"/>
    <w:rsid w:val="003C1FC5"/>
    <w:rsid w:val="003C26FB"/>
    <w:rsid w:val="003C3B23"/>
    <w:rsid w:val="003C3C42"/>
    <w:rsid w:val="003C4995"/>
    <w:rsid w:val="003C4CBA"/>
    <w:rsid w:val="003C4D7C"/>
    <w:rsid w:val="003C4EC3"/>
    <w:rsid w:val="003C5236"/>
    <w:rsid w:val="003C5268"/>
    <w:rsid w:val="003C5357"/>
    <w:rsid w:val="003C5619"/>
    <w:rsid w:val="003C5651"/>
    <w:rsid w:val="003C5CE4"/>
    <w:rsid w:val="003C5D88"/>
    <w:rsid w:val="003C6AA3"/>
    <w:rsid w:val="003C6B4D"/>
    <w:rsid w:val="003C71CA"/>
    <w:rsid w:val="003C71FF"/>
    <w:rsid w:val="003C75B6"/>
    <w:rsid w:val="003C7A21"/>
    <w:rsid w:val="003C7A4D"/>
    <w:rsid w:val="003C7B05"/>
    <w:rsid w:val="003C7CE6"/>
    <w:rsid w:val="003D079E"/>
    <w:rsid w:val="003D0E25"/>
    <w:rsid w:val="003D1A2F"/>
    <w:rsid w:val="003D1AA3"/>
    <w:rsid w:val="003D1DFD"/>
    <w:rsid w:val="003D226F"/>
    <w:rsid w:val="003D25FC"/>
    <w:rsid w:val="003D2AAB"/>
    <w:rsid w:val="003D2D92"/>
    <w:rsid w:val="003D3E4D"/>
    <w:rsid w:val="003D42F0"/>
    <w:rsid w:val="003D49D9"/>
    <w:rsid w:val="003D5146"/>
    <w:rsid w:val="003D5331"/>
    <w:rsid w:val="003D5869"/>
    <w:rsid w:val="003D5F4E"/>
    <w:rsid w:val="003D601B"/>
    <w:rsid w:val="003D635E"/>
    <w:rsid w:val="003D6545"/>
    <w:rsid w:val="003D655E"/>
    <w:rsid w:val="003D65D9"/>
    <w:rsid w:val="003D6619"/>
    <w:rsid w:val="003D68D7"/>
    <w:rsid w:val="003D691A"/>
    <w:rsid w:val="003D69A4"/>
    <w:rsid w:val="003D6E0E"/>
    <w:rsid w:val="003D70EE"/>
    <w:rsid w:val="003D7516"/>
    <w:rsid w:val="003D776A"/>
    <w:rsid w:val="003D7F74"/>
    <w:rsid w:val="003D7F9C"/>
    <w:rsid w:val="003E1318"/>
    <w:rsid w:val="003E14B2"/>
    <w:rsid w:val="003E16D8"/>
    <w:rsid w:val="003E1C37"/>
    <w:rsid w:val="003E1DE4"/>
    <w:rsid w:val="003E22D2"/>
    <w:rsid w:val="003E233A"/>
    <w:rsid w:val="003E25F8"/>
    <w:rsid w:val="003E2EA7"/>
    <w:rsid w:val="003E3622"/>
    <w:rsid w:val="003E378D"/>
    <w:rsid w:val="003E37CC"/>
    <w:rsid w:val="003E45DA"/>
    <w:rsid w:val="003E50BE"/>
    <w:rsid w:val="003E5442"/>
    <w:rsid w:val="003E572F"/>
    <w:rsid w:val="003E631F"/>
    <w:rsid w:val="003E670D"/>
    <w:rsid w:val="003E6734"/>
    <w:rsid w:val="003E6AE6"/>
    <w:rsid w:val="003E6BED"/>
    <w:rsid w:val="003E731C"/>
    <w:rsid w:val="003E73D0"/>
    <w:rsid w:val="003E747B"/>
    <w:rsid w:val="003E77A0"/>
    <w:rsid w:val="003E78CF"/>
    <w:rsid w:val="003E799A"/>
    <w:rsid w:val="003E7A05"/>
    <w:rsid w:val="003E7C99"/>
    <w:rsid w:val="003F033E"/>
    <w:rsid w:val="003F0559"/>
    <w:rsid w:val="003F0AC5"/>
    <w:rsid w:val="003F0BD3"/>
    <w:rsid w:val="003F1117"/>
    <w:rsid w:val="003F1297"/>
    <w:rsid w:val="003F1369"/>
    <w:rsid w:val="003F153C"/>
    <w:rsid w:val="003F1780"/>
    <w:rsid w:val="003F1A4A"/>
    <w:rsid w:val="003F1AFB"/>
    <w:rsid w:val="003F1E1B"/>
    <w:rsid w:val="003F306B"/>
    <w:rsid w:val="003F323A"/>
    <w:rsid w:val="003F3462"/>
    <w:rsid w:val="003F3BC2"/>
    <w:rsid w:val="003F3C98"/>
    <w:rsid w:val="003F44C3"/>
    <w:rsid w:val="003F4748"/>
    <w:rsid w:val="003F565F"/>
    <w:rsid w:val="003F5768"/>
    <w:rsid w:val="003F59B8"/>
    <w:rsid w:val="003F5BA3"/>
    <w:rsid w:val="003F5DBD"/>
    <w:rsid w:val="003F5E2E"/>
    <w:rsid w:val="003F6328"/>
    <w:rsid w:val="003F7024"/>
    <w:rsid w:val="003F7288"/>
    <w:rsid w:val="003F74D9"/>
    <w:rsid w:val="003F7936"/>
    <w:rsid w:val="003F7FC4"/>
    <w:rsid w:val="00400028"/>
    <w:rsid w:val="00400464"/>
    <w:rsid w:val="004009F6"/>
    <w:rsid w:val="00400A4D"/>
    <w:rsid w:val="00400C41"/>
    <w:rsid w:val="00400FC2"/>
    <w:rsid w:val="00401648"/>
    <w:rsid w:val="00401C58"/>
    <w:rsid w:val="00401EBC"/>
    <w:rsid w:val="004020C7"/>
    <w:rsid w:val="004022FD"/>
    <w:rsid w:val="0040252F"/>
    <w:rsid w:val="00402F08"/>
    <w:rsid w:val="00403012"/>
    <w:rsid w:val="004031F9"/>
    <w:rsid w:val="00403540"/>
    <w:rsid w:val="0040382C"/>
    <w:rsid w:val="00403994"/>
    <w:rsid w:val="004044C9"/>
    <w:rsid w:val="004044E2"/>
    <w:rsid w:val="00404702"/>
    <w:rsid w:val="00404B25"/>
    <w:rsid w:val="0040527E"/>
    <w:rsid w:val="0040550F"/>
    <w:rsid w:val="004068B9"/>
    <w:rsid w:val="00406937"/>
    <w:rsid w:val="00406A1B"/>
    <w:rsid w:val="00406DBA"/>
    <w:rsid w:val="00406F34"/>
    <w:rsid w:val="004073E7"/>
    <w:rsid w:val="00407527"/>
    <w:rsid w:val="00407AAC"/>
    <w:rsid w:val="00407CBA"/>
    <w:rsid w:val="00407F70"/>
    <w:rsid w:val="00407FE1"/>
    <w:rsid w:val="00410364"/>
    <w:rsid w:val="004103AE"/>
    <w:rsid w:val="00410B47"/>
    <w:rsid w:val="00410BA8"/>
    <w:rsid w:val="00410DD1"/>
    <w:rsid w:val="00411D1C"/>
    <w:rsid w:val="0041201B"/>
    <w:rsid w:val="004123CF"/>
    <w:rsid w:val="004125D8"/>
    <w:rsid w:val="00412694"/>
    <w:rsid w:val="004126A1"/>
    <w:rsid w:val="004126CC"/>
    <w:rsid w:val="004129CA"/>
    <w:rsid w:val="0041320D"/>
    <w:rsid w:val="00413C88"/>
    <w:rsid w:val="00413DC9"/>
    <w:rsid w:val="004140A6"/>
    <w:rsid w:val="00414684"/>
    <w:rsid w:val="004152C6"/>
    <w:rsid w:val="00415721"/>
    <w:rsid w:val="004158E9"/>
    <w:rsid w:val="00416299"/>
    <w:rsid w:val="00416B3B"/>
    <w:rsid w:val="00416E8D"/>
    <w:rsid w:val="0041719F"/>
    <w:rsid w:val="004174E4"/>
    <w:rsid w:val="00417A18"/>
    <w:rsid w:val="004201D8"/>
    <w:rsid w:val="00420282"/>
    <w:rsid w:val="00420A41"/>
    <w:rsid w:val="004213AC"/>
    <w:rsid w:val="004215F3"/>
    <w:rsid w:val="00421842"/>
    <w:rsid w:val="00421E44"/>
    <w:rsid w:val="00421F1D"/>
    <w:rsid w:val="0042232C"/>
    <w:rsid w:val="00422F00"/>
    <w:rsid w:val="004231FE"/>
    <w:rsid w:val="00423390"/>
    <w:rsid w:val="00423544"/>
    <w:rsid w:val="00423763"/>
    <w:rsid w:val="0042385E"/>
    <w:rsid w:val="0042426D"/>
    <w:rsid w:val="00424947"/>
    <w:rsid w:val="00425372"/>
    <w:rsid w:val="004255C7"/>
    <w:rsid w:val="0042566D"/>
    <w:rsid w:val="004258EE"/>
    <w:rsid w:val="00425B04"/>
    <w:rsid w:val="00425B0A"/>
    <w:rsid w:val="00425D6E"/>
    <w:rsid w:val="0042603F"/>
    <w:rsid w:val="004261B7"/>
    <w:rsid w:val="004261C4"/>
    <w:rsid w:val="004265E1"/>
    <w:rsid w:val="004266F8"/>
    <w:rsid w:val="00426A67"/>
    <w:rsid w:val="004278F0"/>
    <w:rsid w:val="00427974"/>
    <w:rsid w:val="00430161"/>
    <w:rsid w:val="00430208"/>
    <w:rsid w:val="00430223"/>
    <w:rsid w:val="004304A7"/>
    <w:rsid w:val="00430BC7"/>
    <w:rsid w:val="00430CFF"/>
    <w:rsid w:val="00431023"/>
    <w:rsid w:val="00431359"/>
    <w:rsid w:val="004315DC"/>
    <w:rsid w:val="00431AF9"/>
    <w:rsid w:val="0043215F"/>
    <w:rsid w:val="004324A1"/>
    <w:rsid w:val="00432BE5"/>
    <w:rsid w:val="004330DB"/>
    <w:rsid w:val="0043395F"/>
    <w:rsid w:val="00433FA5"/>
    <w:rsid w:val="00433FB3"/>
    <w:rsid w:val="004351FF"/>
    <w:rsid w:val="004353BB"/>
    <w:rsid w:val="0043540B"/>
    <w:rsid w:val="00435B96"/>
    <w:rsid w:val="00436030"/>
    <w:rsid w:val="004362B7"/>
    <w:rsid w:val="0043685E"/>
    <w:rsid w:val="00436E0B"/>
    <w:rsid w:val="00437643"/>
    <w:rsid w:val="0043783C"/>
    <w:rsid w:val="004400D1"/>
    <w:rsid w:val="00440290"/>
    <w:rsid w:val="004404B5"/>
    <w:rsid w:val="00440A61"/>
    <w:rsid w:val="00440DCF"/>
    <w:rsid w:val="00440E66"/>
    <w:rsid w:val="004411D5"/>
    <w:rsid w:val="00441D25"/>
    <w:rsid w:val="00441F58"/>
    <w:rsid w:val="0044232A"/>
    <w:rsid w:val="004425B0"/>
    <w:rsid w:val="0044307F"/>
    <w:rsid w:val="0044346F"/>
    <w:rsid w:val="0044363C"/>
    <w:rsid w:val="00443B1D"/>
    <w:rsid w:val="00443F6B"/>
    <w:rsid w:val="00444176"/>
    <w:rsid w:val="00444876"/>
    <w:rsid w:val="004457D8"/>
    <w:rsid w:val="00445A33"/>
    <w:rsid w:val="00445E1A"/>
    <w:rsid w:val="00445F56"/>
    <w:rsid w:val="00445FB0"/>
    <w:rsid w:val="00446297"/>
    <w:rsid w:val="004463AD"/>
    <w:rsid w:val="00446D4B"/>
    <w:rsid w:val="00447413"/>
    <w:rsid w:val="00447492"/>
    <w:rsid w:val="00447542"/>
    <w:rsid w:val="004478F1"/>
    <w:rsid w:val="00447986"/>
    <w:rsid w:val="004479F7"/>
    <w:rsid w:val="00447D01"/>
    <w:rsid w:val="00447E45"/>
    <w:rsid w:val="0045061C"/>
    <w:rsid w:val="00450726"/>
    <w:rsid w:val="0045094A"/>
    <w:rsid w:val="00450A2E"/>
    <w:rsid w:val="00450B25"/>
    <w:rsid w:val="00451069"/>
    <w:rsid w:val="0045192E"/>
    <w:rsid w:val="00451CBD"/>
    <w:rsid w:val="00452130"/>
    <w:rsid w:val="00452226"/>
    <w:rsid w:val="004525F1"/>
    <w:rsid w:val="004526AE"/>
    <w:rsid w:val="00452B5F"/>
    <w:rsid w:val="00452C2A"/>
    <w:rsid w:val="00453130"/>
    <w:rsid w:val="004531CE"/>
    <w:rsid w:val="00453325"/>
    <w:rsid w:val="0045364A"/>
    <w:rsid w:val="0045485A"/>
    <w:rsid w:val="00456015"/>
    <w:rsid w:val="004562D8"/>
    <w:rsid w:val="00456ADA"/>
    <w:rsid w:val="00456CE8"/>
    <w:rsid w:val="00456F2B"/>
    <w:rsid w:val="0045785C"/>
    <w:rsid w:val="00460D79"/>
    <w:rsid w:val="00460E45"/>
    <w:rsid w:val="00460F5F"/>
    <w:rsid w:val="0046104F"/>
    <w:rsid w:val="004612CA"/>
    <w:rsid w:val="00461C98"/>
    <w:rsid w:val="00461E4A"/>
    <w:rsid w:val="0046223A"/>
    <w:rsid w:val="00462604"/>
    <w:rsid w:val="00462798"/>
    <w:rsid w:val="00462859"/>
    <w:rsid w:val="00462868"/>
    <w:rsid w:val="00462C26"/>
    <w:rsid w:val="0046315C"/>
    <w:rsid w:val="0046315F"/>
    <w:rsid w:val="00463653"/>
    <w:rsid w:val="00464C10"/>
    <w:rsid w:val="00465112"/>
    <w:rsid w:val="004655AA"/>
    <w:rsid w:val="00465828"/>
    <w:rsid w:val="004658E8"/>
    <w:rsid w:val="00465D5C"/>
    <w:rsid w:val="00465DD6"/>
    <w:rsid w:val="00465E51"/>
    <w:rsid w:val="004660A6"/>
    <w:rsid w:val="0046637C"/>
    <w:rsid w:val="00466D1E"/>
    <w:rsid w:val="00466D6F"/>
    <w:rsid w:val="00470018"/>
    <w:rsid w:val="004704EB"/>
    <w:rsid w:val="0047057C"/>
    <w:rsid w:val="004706F7"/>
    <w:rsid w:val="00470AFE"/>
    <w:rsid w:val="00470EEF"/>
    <w:rsid w:val="00471639"/>
    <w:rsid w:val="00471A86"/>
    <w:rsid w:val="00471CA8"/>
    <w:rsid w:val="00472BD7"/>
    <w:rsid w:val="00472E75"/>
    <w:rsid w:val="0047303C"/>
    <w:rsid w:val="00473C9A"/>
    <w:rsid w:val="00473CCB"/>
    <w:rsid w:val="00473FCB"/>
    <w:rsid w:val="00474229"/>
    <w:rsid w:val="00474BB0"/>
    <w:rsid w:val="00474D64"/>
    <w:rsid w:val="004751D4"/>
    <w:rsid w:val="00475528"/>
    <w:rsid w:val="0047554B"/>
    <w:rsid w:val="00475C77"/>
    <w:rsid w:val="00475E09"/>
    <w:rsid w:val="00475E4C"/>
    <w:rsid w:val="00475E6A"/>
    <w:rsid w:val="00476062"/>
    <w:rsid w:val="004762D9"/>
    <w:rsid w:val="00476786"/>
    <w:rsid w:val="00476A09"/>
    <w:rsid w:val="0047719C"/>
    <w:rsid w:val="004777D6"/>
    <w:rsid w:val="0047799A"/>
    <w:rsid w:val="00477D67"/>
    <w:rsid w:val="00480517"/>
    <w:rsid w:val="00480915"/>
    <w:rsid w:val="00480F27"/>
    <w:rsid w:val="0048181E"/>
    <w:rsid w:val="004819FF"/>
    <w:rsid w:val="00482294"/>
    <w:rsid w:val="0048269D"/>
    <w:rsid w:val="00482CA3"/>
    <w:rsid w:val="00482D4C"/>
    <w:rsid w:val="00482D90"/>
    <w:rsid w:val="00483230"/>
    <w:rsid w:val="0048423F"/>
    <w:rsid w:val="004842BC"/>
    <w:rsid w:val="004842EA"/>
    <w:rsid w:val="00484A41"/>
    <w:rsid w:val="00484C8D"/>
    <w:rsid w:val="00484F41"/>
    <w:rsid w:val="00485123"/>
    <w:rsid w:val="00485515"/>
    <w:rsid w:val="004855FC"/>
    <w:rsid w:val="004857AA"/>
    <w:rsid w:val="00485CE4"/>
    <w:rsid w:val="00486976"/>
    <w:rsid w:val="00486E27"/>
    <w:rsid w:val="004871A2"/>
    <w:rsid w:val="00487712"/>
    <w:rsid w:val="004879FB"/>
    <w:rsid w:val="00490104"/>
    <w:rsid w:val="00490C3E"/>
    <w:rsid w:val="00490D2D"/>
    <w:rsid w:val="00491261"/>
    <w:rsid w:val="004914C0"/>
    <w:rsid w:val="004914EC"/>
    <w:rsid w:val="004914F1"/>
    <w:rsid w:val="004917DA"/>
    <w:rsid w:val="00491DD4"/>
    <w:rsid w:val="00491DEA"/>
    <w:rsid w:val="00491F1D"/>
    <w:rsid w:val="00492354"/>
    <w:rsid w:val="00492C36"/>
    <w:rsid w:val="0049336B"/>
    <w:rsid w:val="004935FB"/>
    <w:rsid w:val="004938A4"/>
    <w:rsid w:val="00493B5A"/>
    <w:rsid w:val="00494334"/>
    <w:rsid w:val="00494436"/>
    <w:rsid w:val="004946DE"/>
    <w:rsid w:val="00494CEB"/>
    <w:rsid w:val="00495013"/>
    <w:rsid w:val="004957D2"/>
    <w:rsid w:val="004959DC"/>
    <w:rsid w:val="00495D38"/>
    <w:rsid w:val="004964A9"/>
    <w:rsid w:val="004965E2"/>
    <w:rsid w:val="00497051"/>
    <w:rsid w:val="00497668"/>
    <w:rsid w:val="00497CB3"/>
    <w:rsid w:val="004A07C3"/>
    <w:rsid w:val="004A0828"/>
    <w:rsid w:val="004A0A81"/>
    <w:rsid w:val="004A14F6"/>
    <w:rsid w:val="004A16BD"/>
    <w:rsid w:val="004A1E4B"/>
    <w:rsid w:val="004A273A"/>
    <w:rsid w:val="004A2F5D"/>
    <w:rsid w:val="004A3634"/>
    <w:rsid w:val="004A370B"/>
    <w:rsid w:val="004A37DF"/>
    <w:rsid w:val="004A3902"/>
    <w:rsid w:val="004A3A79"/>
    <w:rsid w:val="004A4368"/>
    <w:rsid w:val="004A54C0"/>
    <w:rsid w:val="004A5552"/>
    <w:rsid w:val="004A5924"/>
    <w:rsid w:val="004A648B"/>
    <w:rsid w:val="004A64F6"/>
    <w:rsid w:val="004A6F16"/>
    <w:rsid w:val="004A6F78"/>
    <w:rsid w:val="004A7BDB"/>
    <w:rsid w:val="004B0412"/>
    <w:rsid w:val="004B0722"/>
    <w:rsid w:val="004B096F"/>
    <w:rsid w:val="004B1378"/>
    <w:rsid w:val="004B1E84"/>
    <w:rsid w:val="004B2629"/>
    <w:rsid w:val="004B2652"/>
    <w:rsid w:val="004B27AD"/>
    <w:rsid w:val="004B2807"/>
    <w:rsid w:val="004B2A8A"/>
    <w:rsid w:val="004B32C6"/>
    <w:rsid w:val="004B340A"/>
    <w:rsid w:val="004B4ECC"/>
    <w:rsid w:val="004B5268"/>
    <w:rsid w:val="004B5483"/>
    <w:rsid w:val="004B5662"/>
    <w:rsid w:val="004B5AAC"/>
    <w:rsid w:val="004B5AB6"/>
    <w:rsid w:val="004B5D2F"/>
    <w:rsid w:val="004B5DB3"/>
    <w:rsid w:val="004B5F2C"/>
    <w:rsid w:val="004B62B7"/>
    <w:rsid w:val="004B6EBD"/>
    <w:rsid w:val="004B716A"/>
    <w:rsid w:val="004B77CC"/>
    <w:rsid w:val="004B7A81"/>
    <w:rsid w:val="004C020F"/>
    <w:rsid w:val="004C074B"/>
    <w:rsid w:val="004C0D62"/>
    <w:rsid w:val="004C0FFD"/>
    <w:rsid w:val="004C11A5"/>
    <w:rsid w:val="004C133B"/>
    <w:rsid w:val="004C15CF"/>
    <w:rsid w:val="004C1B1A"/>
    <w:rsid w:val="004C1D21"/>
    <w:rsid w:val="004C1D41"/>
    <w:rsid w:val="004C25D3"/>
    <w:rsid w:val="004C27C5"/>
    <w:rsid w:val="004C3733"/>
    <w:rsid w:val="004C38BD"/>
    <w:rsid w:val="004C38D6"/>
    <w:rsid w:val="004C3AB9"/>
    <w:rsid w:val="004C49A0"/>
    <w:rsid w:val="004C52E1"/>
    <w:rsid w:val="004C53B6"/>
    <w:rsid w:val="004C5505"/>
    <w:rsid w:val="004C56CF"/>
    <w:rsid w:val="004C5EAB"/>
    <w:rsid w:val="004C63F6"/>
    <w:rsid w:val="004C69A5"/>
    <w:rsid w:val="004C6ECB"/>
    <w:rsid w:val="004C7615"/>
    <w:rsid w:val="004C782B"/>
    <w:rsid w:val="004D004F"/>
    <w:rsid w:val="004D0309"/>
    <w:rsid w:val="004D0621"/>
    <w:rsid w:val="004D0632"/>
    <w:rsid w:val="004D0653"/>
    <w:rsid w:val="004D0788"/>
    <w:rsid w:val="004D098E"/>
    <w:rsid w:val="004D0E25"/>
    <w:rsid w:val="004D18E8"/>
    <w:rsid w:val="004D1B1C"/>
    <w:rsid w:val="004D2776"/>
    <w:rsid w:val="004D2D6D"/>
    <w:rsid w:val="004D3687"/>
    <w:rsid w:val="004D37C4"/>
    <w:rsid w:val="004D37DC"/>
    <w:rsid w:val="004D39B4"/>
    <w:rsid w:val="004D3BFB"/>
    <w:rsid w:val="004D3EE4"/>
    <w:rsid w:val="004D4663"/>
    <w:rsid w:val="004D4B4A"/>
    <w:rsid w:val="004D5326"/>
    <w:rsid w:val="004D570F"/>
    <w:rsid w:val="004D57BA"/>
    <w:rsid w:val="004D5CBD"/>
    <w:rsid w:val="004D5E24"/>
    <w:rsid w:val="004D6084"/>
    <w:rsid w:val="004D656A"/>
    <w:rsid w:val="004D6CF6"/>
    <w:rsid w:val="004D6E56"/>
    <w:rsid w:val="004D758A"/>
    <w:rsid w:val="004D761C"/>
    <w:rsid w:val="004D76E5"/>
    <w:rsid w:val="004D7908"/>
    <w:rsid w:val="004D7DC6"/>
    <w:rsid w:val="004D7DD1"/>
    <w:rsid w:val="004D7DF5"/>
    <w:rsid w:val="004E0B19"/>
    <w:rsid w:val="004E0B7D"/>
    <w:rsid w:val="004E0EE6"/>
    <w:rsid w:val="004E1542"/>
    <w:rsid w:val="004E1681"/>
    <w:rsid w:val="004E2BB1"/>
    <w:rsid w:val="004E3553"/>
    <w:rsid w:val="004E3621"/>
    <w:rsid w:val="004E3678"/>
    <w:rsid w:val="004E3980"/>
    <w:rsid w:val="004E3AE4"/>
    <w:rsid w:val="004E3CB3"/>
    <w:rsid w:val="004E4134"/>
    <w:rsid w:val="004E45AF"/>
    <w:rsid w:val="004E4D4D"/>
    <w:rsid w:val="004E507D"/>
    <w:rsid w:val="004E5606"/>
    <w:rsid w:val="004E5D43"/>
    <w:rsid w:val="004E6192"/>
    <w:rsid w:val="004E6413"/>
    <w:rsid w:val="004E7159"/>
    <w:rsid w:val="004E7309"/>
    <w:rsid w:val="004E7551"/>
    <w:rsid w:val="004E7568"/>
    <w:rsid w:val="004E781A"/>
    <w:rsid w:val="004E7BB0"/>
    <w:rsid w:val="004E7DFC"/>
    <w:rsid w:val="004F0793"/>
    <w:rsid w:val="004F0A4A"/>
    <w:rsid w:val="004F0A95"/>
    <w:rsid w:val="004F0E3F"/>
    <w:rsid w:val="004F0F57"/>
    <w:rsid w:val="004F1364"/>
    <w:rsid w:val="004F1804"/>
    <w:rsid w:val="004F2092"/>
    <w:rsid w:val="004F21F2"/>
    <w:rsid w:val="004F2636"/>
    <w:rsid w:val="004F3490"/>
    <w:rsid w:val="004F34CD"/>
    <w:rsid w:val="004F35E2"/>
    <w:rsid w:val="004F3626"/>
    <w:rsid w:val="004F38AA"/>
    <w:rsid w:val="004F3C0D"/>
    <w:rsid w:val="004F3DA4"/>
    <w:rsid w:val="004F3FBF"/>
    <w:rsid w:val="004F4273"/>
    <w:rsid w:val="004F4468"/>
    <w:rsid w:val="004F45A0"/>
    <w:rsid w:val="004F4971"/>
    <w:rsid w:val="004F4E62"/>
    <w:rsid w:val="004F5044"/>
    <w:rsid w:val="004F50A5"/>
    <w:rsid w:val="004F579C"/>
    <w:rsid w:val="004F59C0"/>
    <w:rsid w:val="004F5B0D"/>
    <w:rsid w:val="004F5C61"/>
    <w:rsid w:val="004F6259"/>
    <w:rsid w:val="004F6B2F"/>
    <w:rsid w:val="004F6BF9"/>
    <w:rsid w:val="004F734E"/>
    <w:rsid w:val="004F7410"/>
    <w:rsid w:val="004F77EA"/>
    <w:rsid w:val="004F7884"/>
    <w:rsid w:val="004F7C91"/>
    <w:rsid w:val="0050005D"/>
    <w:rsid w:val="0050080F"/>
    <w:rsid w:val="00500D33"/>
    <w:rsid w:val="00501020"/>
    <w:rsid w:val="0050167D"/>
    <w:rsid w:val="00501C54"/>
    <w:rsid w:val="00502731"/>
    <w:rsid w:val="00502A05"/>
    <w:rsid w:val="00502CB9"/>
    <w:rsid w:val="005032B8"/>
    <w:rsid w:val="00503955"/>
    <w:rsid w:val="005043E0"/>
    <w:rsid w:val="005047CF"/>
    <w:rsid w:val="005051A1"/>
    <w:rsid w:val="005053BC"/>
    <w:rsid w:val="00505614"/>
    <w:rsid w:val="0050567E"/>
    <w:rsid w:val="00505ED1"/>
    <w:rsid w:val="005061FF"/>
    <w:rsid w:val="005063C0"/>
    <w:rsid w:val="00506A34"/>
    <w:rsid w:val="00506BC2"/>
    <w:rsid w:val="00506D7D"/>
    <w:rsid w:val="00506DB7"/>
    <w:rsid w:val="005078CB"/>
    <w:rsid w:val="0050791B"/>
    <w:rsid w:val="00507FB3"/>
    <w:rsid w:val="005100E8"/>
    <w:rsid w:val="00510793"/>
    <w:rsid w:val="00510B53"/>
    <w:rsid w:val="00510EAA"/>
    <w:rsid w:val="00511057"/>
    <w:rsid w:val="005112EC"/>
    <w:rsid w:val="00511488"/>
    <w:rsid w:val="00511D38"/>
    <w:rsid w:val="00512183"/>
    <w:rsid w:val="00512647"/>
    <w:rsid w:val="0051272B"/>
    <w:rsid w:val="00512ADE"/>
    <w:rsid w:val="00512AE3"/>
    <w:rsid w:val="005131CA"/>
    <w:rsid w:val="00513312"/>
    <w:rsid w:val="005135DD"/>
    <w:rsid w:val="005138F5"/>
    <w:rsid w:val="00514109"/>
    <w:rsid w:val="00514287"/>
    <w:rsid w:val="0051435A"/>
    <w:rsid w:val="005146A0"/>
    <w:rsid w:val="00514842"/>
    <w:rsid w:val="00515267"/>
    <w:rsid w:val="0051527C"/>
    <w:rsid w:val="00515AA0"/>
    <w:rsid w:val="0051605D"/>
    <w:rsid w:val="005160F6"/>
    <w:rsid w:val="00516E8F"/>
    <w:rsid w:val="00517179"/>
    <w:rsid w:val="005173E8"/>
    <w:rsid w:val="00517529"/>
    <w:rsid w:val="00517581"/>
    <w:rsid w:val="00517693"/>
    <w:rsid w:val="005177C6"/>
    <w:rsid w:val="0052062C"/>
    <w:rsid w:val="005206E3"/>
    <w:rsid w:val="00520704"/>
    <w:rsid w:val="00521064"/>
    <w:rsid w:val="00521203"/>
    <w:rsid w:val="00521CDB"/>
    <w:rsid w:val="005224A1"/>
    <w:rsid w:val="0052279E"/>
    <w:rsid w:val="00522F59"/>
    <w:rsid w:val="005234F1"/>
    <w:rsid w:val="00523FC9"/>
    <w:rsid w:val="005245AA"/>
    <w:rsid w:val="00525471"/>
    <w:rsid w:val="005258F2"/>
    <w:rsid w:val="00525BA8"/>
    <w:rsid w:val="00525DFD"/>
    <w:rsid w:val="00525E67"/>
    <w:rsid w:val="00526171"/>
    <w:rsid w:val="00526D3A"/>
    <w:rsid w:val="005272C4"/>
    <w:rsid w:val="00527A28"/>
    <w:rsid w:val="00527BAA"/>
    <w:rsid w:val="00527BE5"/>
    <w:rsid w:val="00527E32"/>
    <w:rsid w:val="005301C1"/>
    <w:rsid w:val="005302CA"/>
    <w:rsid w:val="0053046C"/>
    <w:rsid w:val="005309E7"/>
    <w:rsid w:val="00530A98"/>
    <w:rsid w:val="00531200"/>
    <w:rsid w:val="00531581"/>
    <w:rsid w:val="00531BE5"/>
    <w:rsid w:val="00532655"/>
    <w:rsid w:val="005329ED"/>
    <w:rsid w:val="00533003"/>
    <w:rsid w:val="005330BE"/>
    <w:rsid w:val="005332BE"/>
    <w:rsid w:val="00533461"/>
    <w:rsid w:val="00533F86"/>
    <w:rsid w:val="00534327"/>
    <w:rsid w:val="005344CA"/>
    <w:rsid w:val="00534723"/>
    <w:rsid w:val="00534E57"/>
    <w:rsid w:val="00534FEC"/>
    <w:rsid w:val="005357F9"/>
    <w:rsid w:val="00536219"/>
    <w:rsid w:val="00536247"/>
    <w:rsid w:val="00536565"/>
    <w:rsid w:val="00536C78"/>
    <w:rsid w:val="00536E9D"/>
    <w:rsid w:val="00537E4D"/>
    <w:rsid w:val="005401F6"/>
    <w:rsid w:val="0054039C"/>
    <w:rsid w:val="00540880"/>
    <w:rsid w:val="00540F3E"/>
    <w:rsid w:val="0054103D"/>
    <w:rsid w:val="005410AE"/>
    <w:rsid w:val="00541567"/>
    <w:rsid w:val="005416B7"/>
    <w:rsid w:val="005417EC"/>
    <w:rsid w:val="00541A34"/>
    <w:rsid w:val="00541FD4"/>
    <w:rsid w:val="0054234F"/>
    <w:rsid w:val="00542B1A"/>
    <w:rsid w:val="00542C78"/>
    <w:rsid w:val="00542D8E"/>
    <w:rsid w:val="00542ED1"/>
    <w:rsid w:val="005434E7"/>
    <w:rsid w:val="00543B64"/>
    <w:rsid w:val="00543CDF"/>
    <w:rsid w:val="00544105"/>
    <w:rsid w:val="00544364"/>
    <w:rsid w:val="005445EA"/>
    <w:rsid w:val="00544641"/>
    <w:rsid w:val="0054499E"/>
    <w:rsid w:val="005453C4"/>
    <w:rsid w:val="005456C4"/>
    <w:rsid w:val="0054592A"/>
    <w:rsid w:val="00545F71"/>
    <w:rsid w:val="00545FC7"/>
    <w:rsid w:val="00546044"/>
    <w:rsid w:val="00546094"/>
    <w:rsid w:val="0054711C"/>
    <w:rsid w:val="0054735B"/>
    <w:rsid w:val="00547442"/>
    <w:rsid w:val="00547865"/>
    <w:rsid w:val="00547B43"/>
    <w:rsid w:val="00547FF4"/>
    <w:rsid w:val="0055013F"/>
    <w:rsid w:val="005503F6"/>
    <w:rsid w:val="00550483"/>
    <w:rsid w:val="00550575"/>
    <w:rsid w:val="005505C9"/>
    <w:rsid w:val="005505F7"/>
    <w:rsid w:val="005509C6"/>
    <w:rsid w:val="00550CBA"/>
    <w:rsid w:val="00551371"/>
    <w:rsid w:val="0055230F"/>
    <w:rsid w:val="00552493"/>
    <w:rsid w:val="005527F4"/>
    <w:rsid w:val="00552DBC"/>
    <w:rsid w:val="00552E31"/>
    <w:rsid w:val="005538C6"/>
    <w:rsid w:val="005538F5"/>
    <w:rsid w:val="00553BC6"/>
    <w:rsid w:val="0055455D"/>
    <w:rsid w:val="00554BD8"/>
    <w:rsid w:val="00554D52"/>
    <w:rsid w:val="00554DEE"/>
    <w:rsid w:val="00555117"/>
    <w:rsid w:val="0055531B"/>
    <w:rsid w:val="00555762"/>
    <w:rsid w:val="00555811"/>
    <w:rsid w:val="00555857"/>
    <w:rsid w:val="00555880"/>
    <w:rsid w:val="00555E18"/>
    <w:rsid w:val="00555F8C"/>
    <w:rsid w:val="0055601E"/>
    <w:rsid w:val="005560DD"/>
    <w:rsid w:val="00556750"/>
    <w:rsid w:val="00556859"/>
    <w:rsid w:val="00556B11"/>
    <w:rsid w:val="0055719A"/>
    <w:rsid w:val="0055740D"/>
    <w:rsid w:val="0056048D"/>
    <w:rsid w:val="005608AF"/>
    <w:rsid w:val="00560B92"/>
    <w:rsid w:val="00560BBA"/>
    <w:rsid w:val="00561002"/>
    <w:rsid w:val="00561B0B"/>
    <w:rsid w:val="00561BAB"/>
    <w:rsid w:val="00562604"/>
    <w:rsid w:val="00562853"/>
    <w:rsid w:val="00562A36"/>
    <w:rsid w:val="00562B52"/>
    <w:rsid w:val="00562DAD"/>
    <w:rsid w:val="00563636"/>
    <w:rsid w:val="00563A03"/>
    <w:rsid w:val="00563DD2"/>
    <w:rsid w:val="00563E77"/>
    <w:rsid w:val="00564231"/>
    <w:rsid w:val="0056476D"/>
    <w:rsid w:val="00564962"/>
    <w:rsid w:val="00564D8E"/>
    <w:rsid w:val="0056531B"/>
    <w:rsid w:val="0056535D"/>
    <w:rsid w:val="005656F3"/>
    <w:rsid w:val="00565764"/>
    <w:rsid w:val="00565AA3"/>
    <w:rsid w:val="00565AF7"/>
    <w:rsid w:val="00565DC5"/>
    <w:rsid w:val="00565ECF"/>
    <w:rsid w:val="0056652A"/>
    <w:rsid w:val="00566A0F"/>
    <w:rsid w:val="00566C47"/>
    <w:rsid w:val="00566D88"/>
    <w:rsid w:val="00566ECD"/>
    <w:rsid w:val="00567351"/>
    <w:rsid w:val="0056762F"/>
    <w:rsid w:val="00567E7C"/>
    <w:rsid w:val="005708D9"/>
    <w:rsid w:val="00570983"/>
    <w:rsid w:val="00570B09"/>
    <w:rsid w:val="00570E04"/>
    <w:rsid w:val="005718B8"/>
    <w:rsid w:val="005718D5"/>
    <w:rsid w:val="00572390"/>
    <w:rsid w:val="005723CD"/>
    <w:rsid w:val="005723CF"/>
    <w:rsid w:val="005729E7"/>
    <w:rsid w:val="00572DC4"/>
    <w:rsid w:val="00572F0A"/>
    <w:rsid w:val="0057329D"/>
    <w:rsid w:val="005732B7"/>
    <w:rsid w:val="005734A8"/>
    <w:rsid w:val="005738FC"/>
    <w:rsid w:val="00573B46"/>
    <w:rsid w:val="00573D34"/>
    <w:rsid w:val="00573FA9"/>
    <w:rsid w:val="005743E5"/>
    <w:rsid w:val="00574468"/>
    <w:rsid w:val="005746D8"/>
    <w:rsid w:val="00575C23"/>
    <w:rsid w:val="0057650F"/>
    <w:rsid w:val="005767D1"/>
    <w:rsid w:val="00577956"/>
    <w:rsid w:val="00580532"/>
    <w:rsid w:val="00581078"/>
    <w:rsid w:val="00581383"/>
    <w:rsid w:val="005813B5"/>
    <w:rsid w:val="005816AA"/>
    <w:rsid w:val="005818E9"/>
    <w:rsid w:val="00581C40"/>
    <w:rsid w:val="005826F3"/>
    <w:rsid w:val="00582932"/>
    <w:rsid w:val="0058315F"/>
    <w:rsid w:val="00583BFC"/>
    <w:rsid w:val="0058427C"/>
    <w:rsid w:val="005842EC"/>
    <w:rsid w:val="0058454C"/>
    <w:rsid w:val="005850E5"/>
    <w:rsid w:val="0058574B"/>
    <w:rsid w:val="00585A4E"/>
    <w:rsid w:val="00585CE3"/>
    <w:rsid w:val="00585EEB"/>
    <w:rsid w:val="005860CC"/>
    <w:rsid w:val="00586281"/>
    <w:rsid w:val="00586634"/>
    <w:rsid w:val="005869F0"/>
    <w:rsid w:val="00586A66"/>
    <w:rsid w:val="00586AFC"/>
    <w:rsid w:val="00586CAD"/>
    <w:rsid w:val="0058706A"/>
    <w:rsid w:val="005873B3"/>
    <w:rsid w:val="00587A02"/>
    <w:rsid w:val="00587A09"/>
    <w:rsid w:val="00587F30"/>
    <w:rsid w:val="005900CB"/>
    <w:rsid w:val="005903A1"/>
    <w:rsid w:val="005903DA"/>
    <w:rsid w:val="00590C9A"/>
    <w:rsid w:val="00590EC0"/>
    <w:rsid w:val="00590F7D"/>
    <w:rsid w:val="00591090"/>
    <w:rsid w:val="0059169A"/>
    <w:rsid w:val="0059171D"/>
    <w:rsid w:val="00591C27"/>
    <w:rsid w:val="00591C9A"/>
    <w:rsid w:val="00591D9D"/>
    <w:rsid w:val="0059214A"/>
    <w:rsid w:val="00592610"/>
    <w:rsid w:val="00592864"/>
    <w:rsid w:val="00592AB0"/>
    <w:rsid w:val="00592E81"/>
    <w:rsid w:val="00592FE4"/>
    <w:rsid w:val="005935F6"/>
    <w:rsid w:val="00593E5A"/>
    <w:rsid w:val="00593E96"/>
    <w:rsid w:val="005940B7"/>
    <w:rsid w:val="00594419"/>
    <w:rsid w:val="005944D5"/>
    <w:rsid w:val="005948CF"/>
    <w:rsid w:val="00594988"/>
    <w:rsid w:val="00594A82"/>
    <w:rsid w:val="00594EC3"/>
    <w:rsid w:val="005951A4"/>
    <w:rsid w:val="00595214"/>
    <w:rsid w:val="00595723"/>
    <w:rsid w:val="005959FD"/>
    <w:rsid w:val="00595A68"/>
    <w:rsid w:val="00595B42"/>
    <w:rsid w:val="00595E9D"/>
    <w:rsid w:val="005961B9"/>
    <w:rsid w:val="00596331"/>
    <w:rsid w:val="00596BC4"/>
    <w:rsid w:val="00596C19"/>
    <w:rsid w:val="00596E70"/>
    <w:rsid w:val="00596E76"/>
    <w:rsid w:val="005971B3"/>
    <w:rsid w:val="00597DB4"/>
    <w:rsid w:val="005A0523"/>
    <w:rsid w:val="005A0613"/>
    <w:rsid w:val="005A0785"/>
    <w:rsid w:val="005A0A68"/>
    <w:rsid w:val="005A0D64"/>
    <w:rsid w:val="005A0E4A"/>
    <w:rsid w:val="005A0F17"/>
    <w:rsid w:val="005A1279"/>
    <w:rsid w:val="005A16F3"/>
    <w:rsid w:val="005A1755"/>
    <w:rsid w:val="005A1BF7"/>
    <w:rsid w:val="005A2223"/>
    <w:rsid w:val="005A229D"/>
    <w:rsid w:val="005A2322"/>
    <w:rsid w:val="005A238D"/>
    <w:rsid w:val="005A2887"/>
    <w:rsid w:val="005A2ADE"/>
    <w:rsid w:val="005A30E8"/>
    <w:rsid w:val="005A3A64"/>
    <w:rsid w:val="005A3BAB"/>
    <w:rsid w:val="005A4710"/>
    <w:rsid w:val="005A47EA"/>
    <w:rsid w:val="005A486A"/>
    <w:rsid w:val="005A49AA"/>
    <w:rsid w:val="005A4B60"/>
    <w:rsid w:val="005A4C16"/>
    <w:rsid w:val="005A4D1D"/>
    <w:rsid w:val="005A523B"/>
    <w:rsid w:val="005A52AD"/>
    <w:rsid w:val="005A593A"/>
    <w:rsid w:val="005A5B1F"/>
    <w:rsid w:val="005A60E8"/>
    <w:rsid w:val="005A618C"/>
    <w:rsid w:val="005A6833"/>
    <w:rsid w:val="005A70B2"/>
    <w:rsid w:val="005A722C"/>
    <w:rsid w:val="005A7520"/>
    <w:rsid w:val="005A7594"/>
    <w:rsid w:val="005A7666"/>
    <w:rsid w:val="005A7B98"/>
    <w:rsid w:val="005B00AB"/>
    <w:rsid w:val="005B02AD"/>
    <w:rsid w:val="005B037D"/>
    <w:rsid w:val="005B0B07"/>
    <w:rsid w:val="005B18EC"/>
    <w:rsid w:val="005B19F2"/>
    <w:rsid w:val="005B20AB"/>
    <w:rsid w:val="005B2B34"/>
    <w:rsid w:val="005B2B47"/>
    <w:rsid w:val="005B2C32"/>
    <w:rsid w:val="005B2FFA"/>
    <w:rsid w:val="005B44E5"/>
    <w:rsid w:val="005B45BF"/>
    <w:rsid w:val="005B4724"/>
    <w:rsid w:val="005B484D"/>
    <w:rsid w:val="005B4865"/>
    <w:rsid w:val="005B4C03"/>
    <w:rsid w:val="005B4E57"/>
    <w:rsid w:val="005B509A"/>
    <w:rsid w:val="005B50B2"/>
    <w:rsid w:val="005B5288"/>
    <w:rsid w:val="005B53B5"/>
    <w:rsid w:val="005B53DA"/>
    <w:rsid w:val="005B54F1"/>
    <w:rsid w:val="005B5A00"/>
    <w:rsid w:val="005B5DD0"/>
    <w:rsid w:val="005B6034"/>
    <w:rsid w:val="005B66FC"/>
    <w:rsid w:val="005B7260"/>
    <w:rsid w:val="005B7663"/>
    <w:rsid w:val="005B7884"/>
    <w:rsid w:val="005B795E"/>
    <w:rsid w:val="005B7FDC"/>
    <w:rsid w:val="005C015C"/>
    <w:rsid w:val="005C0871"/>
    <w:rsid w:val="005C191C"/>
    <w:rsid w:val="005C1BB4"/>
    <w:rsid w:val="005C2209"/>
    <w:rsid w:val="005C22C4"/>
    <w:rsid w:val="005C2571"/>
    <w:rsid w:val="005C311C"/>
    <w:rsid w:val="005C33C9"/>
    <w:rsid w:val="005C3599"/>
    <w:rsid w:val="005C3A41"/>
    <w:rsid w:val="005C42FF"/>
    <w:rsid w:val="005C4935"/>
    <w:rsid w:val="005C51DE"/>
    <w:rsid w:val="005C57C4"/>
    <w:rsid w:val="005C592A"/>
    <w:rsid w:val="005C68A3"/>
    <w:rsid w:val="005C690E"/>
    <w:rsid w:val="005C6F9A"/>
    <w:rsid w:val="005C7328"/>
    <w:rsid w:val="005C7957"/>
    <w:rsid w:val="005D125F"/>
    <w:rsid w:val="005D1A68"/>
    <w:rsid w:val="005D1E67"/>
    <w:rsid w:val="005D20BB"/>
    <w:rsid w:val="005D284C"/>
    <w:rsid w:val="005D2A3D"/>
    <w:rsid w:val="005D34E6"/>
    <w:rsid w:val="005D3689"/>
    <w:rsid w:val="005D4142"/>
    <w:rsid w:val="005D46D6"/>
    <w:rsid w:val="005D482B"/>
    <w:rsid w:val="005D4A8D"/>
    <w:rsid w:val="005D4D3D"/>
    <w:rsid w:val="005D5578"/>
    <w:rsid w:val="005D55CC"/>
    <w:rsid w:val="005D576A"/>
    <w:rsid w:val="005D581B"/>
    <w:rsid w:val="005D5C64"/>
    <w:rsid w:val="005D60F9"/>
    <w:rsid w:val="005D6591"/>
    <w:rsid w:val="005D6609"/>
    <w:rsid w:val="005D6861"/>
    <w:rsid w:val="005D6BD9"/>
    <w:rsid w:val="005D6D5C"/>
    <w:rsid w:val="005D753C"/>
    <w:rsid w:val="005D7771"/>
    <w:rsid w:val="005D792F"/>
    <w:rsid w:val="005D7D7A"/>
    <w:rsid w:val="005E0281"/>
    <w:rsid w:val="005E0501"/>
    <w:rsid w:val="005E0534"/>
    <w:rsid w:val="005E05D5"/>
    <w:rsid w:val="005E0671"/>
    <w:rsid w:val="005E0746"/>
    <w:rsid w:val="005E09BC"/>
    <w:rsid w:val="005E0F58"/>
    <w:rsid w:val="005E10B2"/>
    <w:rsid w:val="005E11B8"/>
    <w:rsid w:val="005E1302"/>
    <w:rsid w:val="005E1459"/>
    <w:rsid w:val="005E19A5"/>
    <w:rsid w:val="005E1BE9"/>
    <w:rsid w:val="005E1D4E"/>
    <w:rsid w:val="005E22C7"/>
    <w:rsid w:val="005E260E"/>
    <w:rsid w:val="005E2B4F"/>
    <w:rsid w:val="005E2CC4"/>
    <w:rsid w:val="005E2F77"/>
    <w:rsid w:val="005E3B46"/>
    <w:rsid w:val="005E4144"/>
    <w:rsid w:val="005E4B91"/>
    <w:rsid w:val="005E4FCF"/>
    <w:rsid w:val="005E555E"/>
    <w:rsid w:val="005E5700"/>
    <w:rsid w:val="005E5CC6"/>
    <w:rsid w:val="005E5E7D"/>
    <w:rsid w:val="005E5F11"/>
    <w:rsid w:val="005E5F21"/>
    <w:rsid w:val="005E607E"/>
    <w:rsid w:val="005E611F"/>
    <w:rsid w:val="005E6638"/>
    <w:rsid w:val="005E67D9"/>
    <w:rsid w:val="005E6D01"/>
    <w:rsid w:val="005E6D4A"/>
    <w:rsid w:val="005E754F"/>
    <w:rsid w:val="005E7594"/>
    <w:rsid w:val="005E761B"/>
    <w:rsid w:val="005E7CA6"/>
    <w:rsid w:val="005E7CF4"/>
    <w:rsid w:val="005F0508"/>
    <w:rsid w:val="005F059A"/>
    <w:rsid w:val="005F07EF"/>
    <w:rsid w:val="005F0DBA"/>
    <w:rsid w:val="005F13D5"/>
    <w:rsid w:val="005F1D29"/>
    <w:rsid w:val="005F2107"/>
    <w:rsid w:val="005F2194"/>
    <w:rsid w:val="005F2642"/>
    <w:rsid w:val="005F325C"/>
    <w:rsid w:val="005F3737"/>
    <w:rsid w:val="005F3A38"/>
    <w:rsid w:val="005F3A6A"/>
    <w:rsid w:val="005F492F"/>
    <w:rsid w:val="005F4988"/>
    <w:rsid w:val="005F4F77"/>
    <w:rsid w:val="005F51BB"/>
    <w:rsid w:val="005F51CF"/>
    <w:rsid w:val="005F56D4"/>
    <w:rsid w:val="005F58C7"/>
    <w:rsid w:val="005F5E99"/>
    <w:rsid w:val="005F663C"/>
    <w:rsid w:val="005F6735"/>
    <w:rsid w:val="005F684F"/>
    <w:rsid w:val="005F68A1"/>
    <w:rsid w:val="005F6AC9"/>
    <w:rsid w:val="005F724F"/>
    <w:rsid w:val="005F7508"/>
    <w:rsid w:val="005F7B2B"/>
    <w:rsid w:val="005F7FB3"/>
    <w:rsid w:val="00600C4A"/>
    <w:rsid w:val="00600D68"/>
    <w:rsid w:val="00601530"/>
    <w:rsid w:val="0060164C"/>
    <w:rsid w:val="00601A37"/>
    <w:rsid w:val="00601D18"/>
    <w:rsid w:val="00601F28"/>
    <w:rsid w:val="006020E2"/>
    <w:rsid w:val="00602362"/>
    <w:rsid w:val="0060263A"/>
    <w:rsid w:val="0060281F"/>
    <w:rsid w:val="0060296D"/>
    <w:rsid w:val="00602B1B"/>
    <w:rsid w:val="00602BE5"/>
    <w:rsid w:val="00602C24"/>
    <w:rsid w:val="006033C5"/>
    <w:rsid w:val="00603594"/>
    <w:rsid w:val="00603955"/>
    <w:rsid w:val="00603B1B"/>
    <w:rsid w:val="00603DE5"/>
    <w:rsid w:val="0060424F"/>
    <w:rsid w:val="00604434"/>
    <w:rsid w:val="006044B1"/>
    <w:rsid w:val="0060498B"/>
    <w:rsid w:val="00605215"/>
    <w:rsid w:val="00605445"/>
    <w:rsid w:val="006056D5"/>
    <w:rsid w:val="0060609C"/>
    <w:rsid w:val="006072E2"/>
    <w:rsid w:val="00607542"/>
    <w:rsid w:val="006075C8"/>
    <w:rsid w:val="006075E9"/>
    <w:rsid w:val="00607605"/>
    <w:rsid w:val="00610084"/>
    <w:rsid w:val="006101C6"/>
    <w:rsid w:val="00610AB3"/>
    <w:rsid w:val="00610CA8"/>
    <w:rsid w:val="00610E9F"/>
    <w:rsid w:val="00610F73"/>
    <w:rsid w:val="00611331"/>
    <w:rsid w:val="006118AA"/>
    <w:rsid w:val="0061217B"/>
    <w:rsid w:val="0061266D"/>
    <w:rsid w:val="00612A16"/>
    <w:rsid w:val="00612CA7"/>
    <w:rsid w:val="00612E97"/>
    <w:rsid w:val="00612F61"/>
    <w:rsid w:val="00613C04"/>
    <w:rsid w:val="00614767"/>
    <w:rsid w:val="00615347"/>
    <w:rsid w:val="006153BE"/>
    <w:rsid w:val="006155DD"/>
    <w:rsid w:val="00615C57"/>
    <w:rsid w:val="00616336"/>
    <w:rsid w:val="0061777F"/>
    <w:rsid w:val="00617DD0"/>
    <w:rsid w:val="00617F66"/>
    <w:rsid w:val="006200D3"/>
    <w:rsid w:val="00620356"/>
    <w:rsid w:val="0062073F"/>
    <w:rsid w:val="00620AEF"/>
    <w:rsid w:val="0062142E"/>
    <w:rsid w:val="0062146E"/>
    <w:rsid w:val="00621D52"/>
    <w:rsid w:val="00621E85"/>
    <w:rsid w:val="00621EAB"/>
    <w:rsid w:val="006220CF"/>
    <w:rsid w:val="00622A00"/>
    <w:rsid w:val="00622EC2"/>
    <w:rsid w:val="00623760"/>
    <w:rsid w:val="00623C30"/>
    <w:rsid w:val="00624082"/>
    <w:rsid w:val="0062618B"/>
    <w:rsid w:val="00626657"/>
    <w:rsid w:val="006267F2"/>
    <w:rsid w:val="0062686D"/>
    <w:rsid w:val="00627217"/>
    <w:rsid w:val="00627470"/>
    <w:rsid w:val="0062769B"/>
    <w:rsid w:val="0062790C"/>
    <w:rsid w:val="00627A09"/>
    <w:rsid w:val="00627B21"/>
    <w:rsid w:val="00627CA6"/>
    <w:rsid w:val="00627F4A"/>
    <w:rsid w:val="0063040A"/>
    <w:rsid w:val="006309DD"/>
    <w:rsid w:val="00630BC5"/>
    <w:rsid w:val="006317EB"/>
    <w:rsid w:val="00631835"/>
    <w:rsid w:val="00631D8B"/>
    <w:rsid w:val="00631DC2"/>
    <w:rsid w:val="006323B1"/>
    <w:rsid w:val="00632454"/>
    <w:rsid w:val="00632471"/>
    <w:rsid w:val="006329B9"/>
    <w:rsid w:val="00632F11"/>
    <w:rsid w:val="00632F93"/>
    <w:rsid w:val="00633718"/>
    <w:rsid w:val="00633D1B"/>
    <w:rsid w:val="00634929"/>
    <w:rsid w:val="00634C7C"/>
    <w:rsid w:val="00635331"/>
    <w:rsid w:val="00635354"/>
    <w:rsid w:val="00635702"/>
    <w:rsid w:val="00635CEA"/>
    <w:rsid w:val="0063604A"/>
    <w:rsid w:val="00636808"/>
    <w:rsid w:val="006371DA"/>
    <w:rsid w:val="0063724F"/>
    <w:rsid w:val="0063796E"/>
    <w:rsid w:val="006379DA"/>
    <w:rsid w:val="00640175"/>
    <w:rsid w:val="0064049C"/>
    <w:rsid w:val="00640B01"/>
    <w:rsid w:val="006411A6"/>
    <w:rsid w:val="0064225D"/>
    <w:rsid w:val="0064276B"/>
    <w:rsid w:val="00642782"/>
    <w:rsid w:val="00642960"/>
    <w:rsid w:val="00642E53"/>
    <w:rsid w:val="00643599"/>
    <w:rsid w:val="00643977"/>
    <w:rsid w:val="00643A8A"/>
    <w:rsid w:val="00643B65"/>
    <w:rsid w:val="00644180"/>
    <w:rsid w:val="006445F8"/>
    <w:rsid w:val="0064484B"/>
    <w:rsid w:val="0064560A"/>
    <w:rsid w:val="00645F45"/>
    <w:rsid w:val="00646419"/>
    <w:rsid w:val="0064644B"/>
    <w:rsid w:val="00646525"/>
    <w:rsid w:val="006465C1"/>
    <w:rsid w:val="00646AEB"/>
    <w:rsid w:val="00647029"/>
    <w:rsid w:val="006478F2"/>
    <w:rsid w:val="00647911"/>
    <w:rsid w:val="006479AF"/>
    <w:rsid w:val="00650264"/>
    <w:rsid w:val="00650582"/>
    <w:rsid w:val="006506DE"/>
    <w:rsid w:val="006517DC"/>
    <w:rsid w:val="00651EDB"/>
    <w:rsid w:val="00652032"/>
    <w:rsid w:val="00652252"/>
    <w:rsid w:val="00652984"/>
    <w:rsid w:val="00652F93"/>
    <w:rsid w:val="006537CF"/>
    <w:rsid w:val="00653910"/>
    <w:rsid w:val="00653A5A"/>
    <w:rsid w:val="00653C60"/>
    <w:rsid w:val="00653D6F"/>
    <w:rsid w:val="00654701"/>
    <w:rsid w:val="00654778"/>
    <w:rsid w:val="0065481A"/>
    <w:rsid w:val="00655000"/>
    <w:rsid w:val="0065544C"/>
    <w:rsid w:val="006559A0"/>
    <w:rsid w:val="00655A52"/>
    <w:rsid w:val="00655B3F"/>
    <w:rsid w:val="00655BD3"/>
    <w:rsid w:val="00655D67"/>
    <w:rsid w:val="00655F58"/>
    <w:rsid w:val="00656667"/>
    <w:rsid w:val="00656B33"/>
    <w:rsid w:val="0065709D"/>
    <w:rsid w:val="00657182"/>
    <w:rsid w:val="00657758"/>
    <w:rsid w:val="00657A30"/>
    <w:rsid w:val="00657C1C"/>
    <w:rsid w:val="00660A49"/>
    <w:rsid w:val="00660C6C"/>
    <w:rsid w:val="00660D30"/>
    <w:rsid w:val="0066104B"/>
    <w:rsid w:val="00661532"/>
    <w:rsid w:val="00661841"/>
    <w:rsid w:val="00661A31"/>
    <w:rsid w:val="00661EAC"/>
    <w:rsid w:val="00662125"/>
    <w:rsid w:val="006624F1"/>
    <w:rsid w:val="006626D2"/>
    <w:rsid w:val="006627DA"/>
    <w:rsid w:val="00662892"/>
    <w:rsid w:val="0066291A"/>
    <w:rsid w:val="00662BCE"/>
    <w:rsid w:val="006630F3"/>
    <w:rsid w:val="006638AC"/>
    <w:rsid w:val="006639CE"/>
    <w:rsid w:val="006644B9"/>
    <w:rsid w:val="00664A99"/>
    <w:rsid w:val="006655DF"/>
    <w:rsid w:val="0066563D"/>
    <w:rsid w:val="0066596B"/>
    <w:rsid w:val="00665FBD"/>
    <w:rsid w:val="00666284"/>
    <w:rsid w:val="006665E3"/>
    <w:rsid w:val="006666EB"/>
    <w:rsid w:val="0066673C"/>
    <w:rsid w:val="0066690A"/>
    <w:rsid w:val="00667517"/>
    <w:rsid w:val="00667ECA"/>
    <w:rsid w:val="00667F3E"/>
    <w:rsid w:val="0067021A"/>
    <w:rsid w:val="0067050B"/>
    <w:rsid w:val="006706EC"/>
    <w:rsid w:val="0067087C"/>
    <w:rsid w:val="00670A67"/>
    <w:rsid w:val="00670CA1"/>
    <w:rsid w:val="00670CCC"/>
    <w:rsid w:val="0067100A"/>
    <w:rsid w:val="00671573"/>
    <w:rsid w:val="006716A3"/>
    <w:rsid w:val="00671731"/>
    <w:rsid w:val="00671A04"/>
    <w:rsid w:val="00671B6A"/>
    <w:rsid w:val="00672758"/>
    <w:rsid w:val="006727A4"/>
    <w:rsid w:val="00672AD5"/>
    <w:rsid w:val="00673531"/>
    <w:rsid w:val="0067373C"/>
    <w:rsid w:val="00673881"/>
    <w:rsid w:val="00673F7E"/>
    <w:rsid w:val="0067452B"/>
    <w:rsid w:val="00674E1F"/>
    <w:rsid w:val="00674E9B"/>
    <w:rsid w:val="00675728"/>
    <w:rsid w:val="0067579F"/>
    <w:rsid w:val="00675C29"/>
    <w:rsid w:val="00675D42"/>
    <w:rsid w:val="00675D48"/>
    <w:rsid w:val="006762C0"/>
    <w:rsid w:val="006768BD"/>
    <w:rsid w:val="00676ABA"/>
    <w:rsid w:val="00676CBB"/>
    <w:rsid w:val="00677BCD"/>
    <w:rsid w:val="00677BFE"/>
    <w:rsid w:val="006804E9"/>
    <w:rsid w:val="006805F8"/>
    <w:rsid w:val="00680D8D"/>
    <w:rsid w:val="00680FCD"/>
    <w:rsid w:val="00680FF2"/>
    <w:rsid w:val="006814DA"/>
    <w:rsid w:val="006818E1"/>
    <w:rsid w:val="00681AA1"/>
    <w:rsid w:val="00681C58"/>
    <w:rsid w:val="00681C69"/>
    <w:rsid w:val="00681EBF"/>
    <w:rsid w:val="00681F41"/>
    <w:rsid w:val="0068218A"/>
    <w:rsid w:val="00682FFD"/>
    <w:rsid w:val="00683056"/>
    <w:rsid w:val="0068333A"/>
    <w:rsid w:val="00683648"/>
    <w:rsid w:val="00683A00"/>
    <w:rsid w:val="00683A3E"/>
    <w:rsid w:val="00683CA3"/>
    <w:rsid w:val="00683E87"/>
    <w:rsid w:val="00683F53"/>
    <w:rsid w:val="006842F6"/>
    <w:rsid w:val="006846A2"/>
    <w:rsid w:val="00684982"/>
    <w:rsid w:val="00684A70"/>
    <w:rsid w:val="00684FB0"/>
    <w:rsid w:val="0068523B"/>
    <w:rsid w:val="00685588"/>
    <w:rsid w:val="00685EB1"/>
    <w:rsid w:val="00685FCC"/>
    <w:rsid w:val="006868B8"/>
    <w:rsid w:val="00686A4A"/>
    <w:rsid w:val="00686AF7"/>
    <w:rsid w:val="00686CEA"/>
    <w:rsid w:val="00690214"/>
    <w:rsid w:val="00690235"/>
    <w:rsid w:val="00690299"/>
    <w:rsid w:val="00690F17"/>
    <w:rsid w:val="00690F59"/>
    <w:rsid w:val="00691121"/>
    <w:rsid w:val="006912A8"/>
    <w:rsid w:val="00691307"/>
    <w:rsid w:val="00691333"/>
    <w:rsid w:val="00691594"/>
    <w:rsid w:val="00691A8B"/>
    <w:rsid w:val="00691ABA"/>
    <w:rsid w:val="00691E2F"/>
    <w:rsid w:val="00691FE2"/>
    <w:rsid w:val="00692075"/>
    <w:rsid w:val="006920D0"/>
    <w:rsid w:val="00692251"/>
    <w:rsid w:val="00692449"/>
    <w:rsid w:val="00692938"/>
    <w:rsid w:val="00692A34"/>
    <w:rsid w:val="00692F28"/>
    <w:rsid w:val="00693053"/>
    <w:rsid w:val="00693891"/>
    <w:rsid w:val="006938E5"/>
    <w:rsid w:val="00693DDA"/>
    <w:rsid w:val="006940D2"/>
    <w:rsid w:val="006941E3"/>
    <w:rsid w:val="006944D2"/>
    <w:rsid w:val="00694645"/>
    <w:rsid w:val="00694869"/>
    <w:rsid w:val="00695554"/>
    <w:rsid w:val="006958C8"/>
    <w:rsid w:val="00695A05"/>
    <w:rsid w:val="00695EE5"/>
    <w:rsid w:val="0069626E"/>
    <w:rsid w:val="0069646C"/>
    <w:rsid w:val="006969CD"/>
    <w:rsid w:val="00696AE0"/>
    <w:rsid w:val="00696D01"/>
    <w:rsid w:val="006976D2"/>
    <w:rsid w:val="00697C40"/>
    <w:rsid w:val="00697F80"/>
    <w:rsid w:val="006A0B87"/>
    <w:rsid w:val="006A0C43"/>
    <w:rsid w:val="006A0DD9"/>
    <w:rsid w:val="006A13E3"/>
    <w:rsid w:val="006A188F"/>
    <w:rsid w:val="006A26B6"/>
    <w:rsid w:val="006A28CC"/>
    <w:rsid w:val="006A3027"/>
    <w:rsid w:val="006A339B"/>
    <w:rsid w:val="006A3980"/>
    <w:rsid w:val="006A46CC"/>
    <w:rsid w:val="006A5247"/>
    <w:rsid w:val="006A54F6"/>
    <w:rsid w:val="006A5636"/>
    <w:rsid w:val="006A59F0"/>
    <w:rsid w:val="006A66AA"/>
    <w:rsid w:val="006A6710"/>
    <w:rsid w:val="006A6938"/>
    <w:rsid w:val="006A69B8"/>
    <w:rsid w:val="006A6B7B"/>
    <w:rsid w:val="006A706B"/>
    <w:rsid w:val="006A727B"/>
    <w:rsid w:val="006A78E1"/>
    <w:rsid w:val="006A790A"/>
    <w:rsid w:val="006B04C8"/>
    <w:rsid w:val="006B0B7C"/>
    <w:rsid w:val="006B0C50"/>
    <w:rsid w:val="006B1A48"/>
    <w:rsid w:val="006B1F4B"/>
    <w:rsid w:val="006B2635"/>
    <w:rsid w:val="006B2914"/>
    <w:rsid w:val="006B29C2"/>
    <w:rsid w:val="006B2CEC"/>
    <w:rsid w:val="006B2F60"/>
    <w:rsid w:val="006B3612"/>
    <w:rsid w:val="006B3798"/>
    <w:rsid w:val="006B3883"/>
    <w:rsid w:val="006B3D60"/>
    <w:rsid w:val="006B404A"/>
    <w:rsid w:val="006B453B"/>
    <w:rsid w:val="006B4D86"/>
    <w:rsid w:val="006B4E17"/>
    <w:rsid w:val="006B4FD5"/>
    <w:rsid w:val="006B6004"/>
    <w:rsid w:val="006B64DE"/>
    <w:rsid w:val="006B65ED"/>
    <w:rsid w:val="006B6C02"/>
    <w:rsid w:val="006B6DD8"/>
    <w:rsid w:val="006B7379"/>
    <w:rsid w:val="006B79B6"/>
    <w:rsid w:val="006C000F"/>
    <w:rsid w:val="006C0338"/>
    <w:rsid w:val="006C03DF"/>
    <w:rsid w:val="006C0EE9"/>
    <w:rsid w:val="006C1966"/>
    <w:rsid w:val="006C19F5"/>
    <w:rsid w:val="006C1B6C"/>
    <w:rsid w:val="006C1CD6"/>
    <w:rsid w:val="006C1E27"/>
    <w:rsid w:val="006C21B6"/>
    <w:rsid w:val="006C25EA"/>
    <w:rsid w:val="006C2A61"/>
    <w:rsid w:val="006C2DF9"/>
    <w:rsid w:val="006C47A2"/>
    <w:rsid w:val="006C4D1A"/>
    <w:rsid w:val="006C532F"/>
    <w:rsid w:val="006C56C2"/>
    <w:rsid w:val="006C587F"/>
    <w:rsid w:val="006C5EBE"/>
    <w:rsid w:val="006C5F52"/>
    <w:rsid w:val="006C6BAF"/>
    <w:rsid w:val="006C6D33"/>
    <w:rsid w:val="006C6DB0"/>
    <w:rsid w:val="006C6E79"/>
    <w:rsid w:val="006C718A"/>
    <w:rsid w:val="006C721C"/>
    <w:rsid w:val="006C7613"/>
    <w:rsid w:val="006C7A17"/>
    <w:rsid w:val="006C7C44"/>
    <w:rsid w:val="006C7ECF"/>
    <w:rsid w:val="006D01A3"/>
    <w:rsid w:val="006D0247"/>
    <w:rsid w:val="006D02FC"/>
    <w:rsid w:val="006D078F"/>
    <w:rsid w:val="006D07F3"/>
    <w:rsid w:val="006D0BFF"/>
    <w:rsid w:val="006D1427"/>
    <w:rsid w:val="006D17E6"/>
    <w:rsid w:val="006D3283"/>
    <w:rsid w:val="006D3340"/>
    <w:rsid w:val="006D35C6"/>
    <w:rsid w:val="006D3666"/>
    <w:rsid w:val="006D3DDC"/>
    <w:rsid w:val="006D3E13"/>
    <w:rsid w:val="006D3F54"/>
    <w:rsid w:val="006D464D"/>
    <w:rsid w:val="006D46B0"/>
    <w:rsid w:val="006D4794"/>
    <w:rsid w:val="006D4A29"/>
    <w:rsid w:val="006D4B18"/>
    <w:rsid w:val="006D4BD0"/>
    <w:rsid w:val="006D4C6E"/>
    <w:rsid w:val="006D4E14"/>
    <w:rsid w:val="006D55CA"/>
    <w:rsid w:val="006D57AF"/>
    <w:rsid w:val="006D5A9F"/>
    <w:rsid w:val="006D6158"/>
    <w:rsid w:val="006D67C3"/>
    <w:rsid w:val="006D6A3D"/>
    <w:rsid w:val="006D710A"/>
    <w:rsid w:val="006D7167"/>
    <w:rsid w:val="006D71AE"/>
    <w:rsid w:val="006D7305"/>
    <w:rsid w:val="006D77C0"/>
    <w:rsid w:val="006D7CC7"/>
    <w:rsid w:val="006E004B"/>
    <w:rsid w:val="006E0431"/>
    <w:rsid w:val="006E0546"/>
    <w:rsid w:val="006E06A7"/>
    <w:rsid w:val="006E0783"/>
    <w:rsid w:val="006E0A50"/>
    <w:rsid w:val="006E0B31"/>
    <w:rsid w:val="006E0EB0"/>
    <w:rsid w:val="006E1229"/>
    <w:rsid w:val="006E15B7"/>
    <w:rsid w:val="006E1886"/>
    <w:rsid w:val="006E18B6"/>
    <w:rsid w:val="006E1EDB"/>
    <w:rsid w:val="006E1F20"/>
    <w:rsid w:val="006E2659"/>
    <w:rsid w:val="006E2903"/>
    <w:rsid w:val="006E2AD1"/>
    <w:rsid w:val="006E31E1"/>
    <w:rsid w:val="006E363A"/>
    <w:rsid w:val="006E3700"/>
    <w:rsid w:val="006E3B01"/>
    <w:rsid w:val="006E3DD2"/>
    <w:rsid w:val="006E4340"/>
    <w:rsid w:val="006E43BF"/>
    <w:rsid w:val="006E4C28"/>
    <w:rsid w:val="006E4D19"/>
    <w:rsid w:val="006E6844"/>
    <w:rsid w:val="006E68C0"/>
    <w:rsid w:val="006E694A"/>
    <w:rsid w:val="006E69E2"/>
    <w:rsid w:val="006E6AAC"/>
    <w:rsid w:val="006E6B3B"/>
    <w:rsid w:val="006E719C"/>
    <w:rsid w:val="006E74EA"/>
    <w:rsid w:val="006E75D1"/>
    <w:rsid w:val="006E7D85"/>
    <w:rsid w:val="006F029D"/>
    <w:rsid w:val="006F038A"/>
    <w:rsid w:val="006F03E4"/>
    <w:rsid w:val="006F0BC7"/>
    <w:rsid w:val="006F0DAE"/>
    <w:rsid w:val="006F14DE"/>
    <w:rsid w:val="006F15DD"/>
    <w:rsid w:val="006F1B71"/>
    <w:rsid w:val="006F1EC9"/>
    <w:rsid w:val="006F2088"/>
    <w:rsid w:val="006F2788"/>
    <w:rsid w:val="006F295D"/>
    <w:rsid w:val="006F344A"/>
    <w:rsid w:val="006F34EE"/>
    <w:rsid w:val="006F37CD"/>
    <w:rsid w:val="006F4540"/>
    <w:rsid w:val="006F464E"/>
    <w:rsid w:val="006F49FF"/>
    <w:rsid w:val="006F509B"/>
    <w:rsid w:val="006F5145"/>
    <w:rsid w:val="006F520C"/>
    <w:rsid w:val="006F5391"/>
    <w:rsid w:val="006F5622"/>
    <w:rsid w:val="006F61E2"/>
    <w:rsid w:val="006F6975"/>
    <w:rsid w:val="006F6995"/>
    <w:rsid w:val="006F6A65"/>
    <w:rsid w:val="006F6BB6"/>
    <w:rsid w:val="006F7724"/>
    <w:rsid w:val="006F7807"/>
    <w:rsid w:val="006F7996"/>
    <w:rsid w:val="006F7A04"/>
    <w:rsid w:val="006F7A26"/>
    <w:rsid w:val="0070054D"/>
    <w:rsid w:val="00700671"/>
    <w:rsid w:val="00700DBF"/>
    <w:rsid w:val="00701266"/>
    <w:rsid w:val="0070176A"/>
    <w:rsid w:val="00701810"/>
    <w:rsid w:val="00701DC7"/>
    <w:rsid w:val="007022F7"/>
    <w:rsid w:val="00702543"/>
    <w:rsid w:val="00702706"/>
    <w:rsid w:val="00703BDD"/>
    <w:rsid w:val="00703DB6"/>
    <w:rsid w:val="007043D9"/>
    <w:rsid w:val="00704F44"/>
    <w:rsid w:val="00705542"/>
    <w:rsid w:val="0070590F"/>
    <w:rsid w:val="00705B14"/>
    <w:rsid w:val="00705D1B"/>
    <w:rsid w:val="007060A8"/>
    <w:rsid w:val="00706462"/>
    <w:rsid w:val="007066F4"/>
    <w:rsid w:val="00706ACB"/>
    <w:rsid w:val="00706C0B"/>
    <w:rsid w:val="00706E7B"/>
    <w:rsid w:val="007072B8"/>
    <w:rsid w:val="00707308"/>
    <w:rsid w:val="00707C92"/>
    <w:rsid w:val="00710DCD"/>
    <w:rsid w:val="0071108A"/>
    <w:rsid w:val="007110C9"/>
    <w:rsid w:val="00711C8D"/>
    <w:rsid w:val="00712094"/>
    <w:rsid w:val="00712764"/>
    <w:rsid w:val="00712AB4"/>
    <w:rsid w:val="00712B44"/>
    <w:rsid w:val="00712D26"/>
    <w:rsid w:val="00712F2E"/>
    <w:rsid w:val="0071360E"/>
    <w:rsid w:val="007137E6"/>
    <w:rsid w:val="007139B5"/>
    <w:rsid w:val="00713A8D"/>
    <w:rsid w:val="00713ACA"/>
    <w:rsid w:val="00714154"/>
    <w:rsid w:val="00714160"/>
    <w:rsid w:val="007143DA"/>
    <w:rsid w:val="0071477F"/>
    <w:rsid w:val="0071491C"/>
    <w:rsid w:val="00714A93"/>
    <w:rsid w:val="00714B62"/>
    <w:rsid w:val="00714F64"/>
    <w:rsid w:val="0071553F"/>
    <w:rsid w:val="0071554D"/>
    <w:rsid w:val="00715A12"/>
    <w:rsid w:val="00715A6E"/>
    <w:rsid w:val="00715E66"/>
    <w:rsid w:val="00715FDE"/>
    <w:rsid w:val="00715FF0"/>
    <w:rsid w:val="007164BC"/>
    <w:rsid w:val="00716D4A"/>
    <w:rsid w:val="00716E4D"/>
    <w:rsid w:val="00717BCE"/>
    <w:rsid w:val="0072046D"/>
    <w:rsid w:val="00720B2A"/>
    <w:rsid w:val="00720B56"/>
    <w:rsid w:val="00721000"/>
    <w:rsid w:val="007211AC"/>
    <w:rsid w:val="00721732"/>
    <w:rsid w:val="00721EC8"/>
    <w:rsid w:val="007222B4"/>
    <w:rsid w:val="007224D9"/>
    <w:rsid w:val="007226E4"/>
    <w:rsid w:val="00722DF4"/>
    <w:rsid w:val="00722E85"/>
    <w:rsid w:val="00722F22"/>
    <w:rsid w:val="00722FD5"/>
    <w:rsid w:val="007232E2"/>
    <w:rsid w:val="00723737"/>
    <w:rsid w:val="007238D9"/>
    <w:rsid w:val="00724008"/>
    <w:rsid w:val="007240CD"/>
    <w:rsid w:val="00724397"/>
    <w:rsid w:val="00724640"/>
    <w:rsid w:val="007247AF"/>
    <w:rsid w:val="00725328"/>
    <w:rsid w:val="00725489"/>
    <w:rsid w:val="007254EA"/>
    <w:rsid w:val="00726F2F"/>
    <w:rsid w:val="007270B5"/>
    <w:rsid w:val="00727527"/>
    <w:rsid w:val="00727A76"/>
    <w:rsid w:val="00727EE0"/>
    <w:rsid w:val="007300F3"/>
    <w:rsid w:val="007302E7"/>
    <w:rsid w:val="00730330"/>
    <w:rsid w:val="00730334"/>
    <w:rsid w:val="00730342"/>
    <w:rsid w:val="007305AD"/>
    <w:rsid w:val="00730B31"/>
    <w:rsid w:val="00730B5A"/>
    <w:rsid w:val="00730B69"/>
    <w:rsid w:val="00730DCD"/>
    <w:rsid w:val="007312E8"/>
    <w:rsid w:val="00731C59"/>
    <w:rsid w:val="007329E3"/>
    <w:rsid w:val="00732C4A"/>
    <w:rsid w:val="007331B9"/>
    <w:rsid w:val="00733866"/>
    <w:rsid w:val="00733BE9"/>
    <w:rsid w:val="00733F54"/>
    <w:rsid w:val="007345D8"/>
    <w:rsid w:val="00735234"/>
    <w:rsid w:val="00735DD8"/>
    <w:rsid w:val="00736288"/>
    <w:rsid w:val="00736D0B"/>
    <w:rsid w:val="00737440"/>
    <w:rsid w:val="00737C7D"/>
    <w:rsid w:val="00737E19"/>
    <w:rsid w:val="00737F40"/>
    <w:rsid w:val="00737F91"/>
    <w:rsid w:val="007402FF"/>
    <w:rsid w:val="00740495"/>
    <w:rsid w:val="007406B5"/>
    <w:rsid w:val="007409E1"/>
    <w:rsid w:val="00740DE7"/>
    <w:rsid w:val="00740FDF"/>
    <w:rsid w:val="0074115B"/>
    <w:rsid w:val="00741510"/>
    <w:rsid w:val="00741C51"/>
    <w:rsid w:val="00741C82"/>
    <w:rsid w:val="00741E10"/>
    <w:rsid w:val="007425AC"/>
    <w:rsid w:val="00742D24"/>
    <w:rsid w:val="00743044"/>
    <w:rsid w:val="00743BD1"/>
    <w:rsid w:val="00743C7B"/>
    <w:rsid w:val="00743E93"/>
    <w:rsid w:val="00744180"/>
    <w:rsid w:val="00744580"/>
    <w:rsid w:val="007447C1"/>
    <w:rsid w:val="007448B8"/>
    <w:rsid w:val="00744D36"/>
    <w:rsid w:val="00745268"/>
    <w:rsid w:val="007452DF"/>
    <w:rsid w:val="00745BEE"/>
    <w:rsid w:val="00745DB0"/>
    <w:rsid w:val="00745F1D"/>
    <w:rsid w:val="00747465"/>
    <w:rsid w:val="00747518"/>
    <w:rsid w:val="0074775D"/>
    <w:rsid w:val="0074777C"/>
    <w:rsid w:val="00747E57"/>
    <w:rsid w:val="00747F26"/>
    <w:rsid w:val="007508EB"/>
    <w:rsid w:val="00750F64"/>
    <w:rsid w:val="0075133E"/>
    <w:rsid w:val="007515CD"/>
    <w:rsid w:val="00751E86"/>
    <w:rsid w:val="00752FCE"/>
    <w:rsid w:val="00752FDA"/>
    <w:rsid w:val="007539A5"/>
    <w:rsid w:val="00753AC1"/>
    <w:rsid w:val="00753AD9"/>
    <w:rsid w:val="00753C2C"/>
    <w:rsid w:val="00753E5C"/>
    <w:rsid w:val="007542AB"/>
    <w:rsid w:val="007543DA"/>
    <w:rsid w:val="00754AF1"/>
    <w:rsid w:val="00754C00"/>
    <w:rsid w:val="00754DED"/>
    <w:rsid w:val="0075525F"/>
    <w:rsid w:val="007553C1"/>
    <w:rsid w:val="007556D3"/>
    <w:rsid w:val="00755EB3"/>
    <w:rsid w:val="0075624A"/>
    <w:rsid w:val="00756499"/>
    <w:rsid w:val="007566E9"/>
    <w:rsid w:val="00757072"/>
    <w:rsid w:val="0075726D"/>
    <w:rsid w:val="00757BBC"/>
    <w:rsid w:val="00757EEE"/>
    <w:rsid w:val="00760098"/>
    <w:rsid w:val="007603C0"/>
    <w:rsid w:val="00760A55"/>
    <w:rsid w:val="00760B6A"/>
    <w:rsid w:val="007616EC"/>
    <w:rsid w:val="00761FA6"/>
    <w:rsid w:val="007621AE"/>
    <w:rsid w:val="007622BA"/>
    <w:rsid w:val="00762833"/>
    <w:rsid w:val="00762A45"/>
    <w:rsid w:val="00762BB4"/>
    <w:rsid w:val="007636C4"/>
    <w:rsid w:val="007636E5"/>
    <w:rsid w:val="00763934"/>
    <w:rsid w:val="007641CC"/>
    <w:rsid w:val="00764429"/>
    <w:rsid w:val="00764553"/>
    <w:rsid w:val="00764F41"/>
    <w:rsid w:val="0076511C"/>
    <w:rsid w:val="00765382"/>
    <w:rsid w:val="007655C1"/>
    <w:rsid w:val="00765654"/>
    <w:rsid w:val="00765788"/>
    <w:rsid w:val="00766A28"/>
    <w:rsid w:val="00766B17"/>
    <w:rsid w:val="007679A8"/>
    <w:rsid w:val="00767CF7"/>
    <w:rsid w:val="00767F34"/>
    <w:rsid w:val="007704E0"/>
    <w:rsid w:val="007704F3"/>
    <w:rsid w:val="007705E2"/>
    <w:rsid w:val="00770A9C"/>
    <w:rsid w:val="00770BBC"/>
    <w:rsid w:val="007712EA"/>
    <w:rsid w:val="00771896"/>
    <w:rsid w:val="00771C95"/>
    <w:rsid w:val="00772019"/>
    <w:rsid w:val="00772104"/>
    <w:rsid w:val="00772461"/>
    <w:rsid w:val="00772B24"/>
    <w:rsid w:val="00772BC7"/>
    <w:rsid w:val="00772D7D"/>
    <w:rsid w:val="00773022"/>
    <w:rsid w:val="00773254"/>
    <w:rsid w:val="007737F5"/>
    <w:rsid w:val="00773CE2"/>
    <w:rsid w:val="00773EDF"/>
    <w:rsid w:val="007740AC"/>
    <w:rsid w:val="007741FA"/>
    <w:rsid w:val="007744C2"/>
    <w:rsid w:val="00774562"/>
    <w:rsid w:val="007745C0"/>
    <w:rsid w:val="00774E2A"/>
    <w:rsid w:val="00774F8A"/>
    <w:rsid w:val="0077527D"/>
    <w:rsid w:val="00775785"/>
    <w:rsid w:val="007757C3"/>
    <w:rsid w:val="0077627C"/>
    <w:rsid w:val="00776326"/>
    <w:rsid w:val="00776362"/>
    <w:rsid w:val="007766AC"/>
    <w:rsid w:val="00776927"/>
    <w:rsid w:val="00776955"/>
    <w:rsid w:val="007772A9"/>
    <w:rsid w:val="00780488"/>
    <w:rsid w:val="00781264"/>
    <w:rsid w:val="00781D5D"/>
    <w:rsid w:val="00782011"/>
    <w:rsid w:val="00782169"/>
    <w:rsid w:val="007824D2"/>
    <w:rsid w:val="0078272D"/>
    <w:rsid w:val="00782D36"/>
    <w:rsid w:val="00783761"/>
    <w:rsid w:val="00783BFF"/>
    <w:rsid w:val="00783E6E"/>
    <w:rsid w:val="00783FFF"/>
    <w:rsid w:val="00784036"/>
    <w:rsid w:val="00784819"/>
    <w:rsid w:val="00784AAA"/>
    <w:rsid w:val="00784D75"/>
    <w:rsid w:val="00785347"/>
    <w:rsid w:val="007855C6"/>
    <w:rsid w:val="007855D0"/>
    <w:rsid w:val="0078573A"/>
    <w:rsid w:val="00785E15"/>
    <w:rsid w:val="00785F5E"/>
    <w:rsid w:val="00785F9F"/>
    <w:rsid w:val="00786259"/>
    <w:rsid w:val="007863E9"/>
    <w:rsid w:val="00786506"/>
    <w:rsid w:val="0078691F"/>
    <w:rsid w:val="00786C8E"/>
    <w:rsid w:val="00786F46"/>
    <w:rsid w:val="007872AA"/>
    <w:rsid w:val="0078772A"/>
    <w:rsid w:val="007877CD"/>
    <w:rsid w:val="007904E1"/>
    <w:rsid w:val="00790CD6"/>
    <w:rsid w:val="0079111C"/>
    <w:rsid w:val="0079113F"/>
    <w:rsid w:val="0079126D"/>
    <w:rsid w:val="007912AE"/>
    <w:rsid w:val="007912EE"/>
    <w:rsid w:val="00792152"/>
    <w:rsid w:val="007930BE"/>
    <w:rsid w:val="007931F0"/>
    <w:rsid w:val="00793599"/>
    <w:rsid w:val="0079382F"/>
    <w:rsid w:val="00793C55"/>
    <w:rsid w:val="007940F9"/>
    <w:rsid w:val="0079437D"/>
    <w:rsid w:val="007944D2"/>
    <w:rsid w:val="00794533"/>
    <w:rsid w:val="00794653"/>
    <w:rsid w:val="00795046"/>
    <w:rsid w:val="007951A8"/>
    <w:rsid w:val="00795644"/>
    <w:rsid w:val="00795AF3"/>
    <w:rsid w:val="00795D23"/>
    <w:rsid w:val="00796A44"/>
    <w:rsid w:val="0079712B"/>
    <w:rsid w:val="00797945"/>
    <w:rsid w:val="007A0753"/>
    <w:rsid w:val="007A0971"/>
    <w:rsid w:val="007A0A30"/>
    <w:rsid w:val="007A0C88"/>
    <w:rsid w:val="007A0F30"/>
    <w:rsid w:val="007A1EFD"/>
    <w:rsid w:val="007A2084"/>
    <w:rsid w:val="007A2CB5"/>
    <w:rsid w:val="007A2CD8"/>
    <w:rsid w:val="007A2D57"/>
    <w:rsid w:val="007A2E92"/>
    <w:rsid w:val="007A3176"/>
    <w:rsid w:val="007A322E"/>
    <w:rsid w:val="007A32A1"/>
    <w:rsid w:val="007A408F"/>
    <w:rsid w:val="007A4B46"/>
    <w:rsid w:val="007A4E4F"/>
    <w:rsid w:val="007A4E54"/>
    <w:rsid w:val="007A4ED3"/>
    <w:rsid w:val="007A5019"/>
    <w:rsid w:val="007A57B0"/>
    <w:rsid w:val="007A5850"/>
    <w:rsid w:val="007A5C24"/>
    <w:rsid w:val="007A5E74"/>
    <w:rsid w:val="007A6A45"/>
    <w:rsid w:val="007A7186"/>
    <w:rsid w:val="007A797E"/>
    <w:rsid w:val="007A7A38"/>
    <w:rsid w:val="007A7DCD"/>
    <w:rsid w:val="007A7EE3"/>
    <w:rsid w:val="007A7F1B"/>
    <w:rsid w:val="007A7F2B"/>
    <w:rsid w:val="007B006B"/>
    <w:rsid w:val="007B0119"/>
    <w:rsid w:val="007B011C"/>
    <w:rsid w:val="007B06EF"/>
    <w:rsid w:val="007B07DE"/>
    <w:rsid w:val="007B0A5E"/>
    <w:rsid w:val="007B0AD8"/>
    <w:rsid w:val="007B0D2E"/>
    <w:rsid w:val="007B17DB"/>
    <w:rsid w:val="007B1C2E"/>
    <w:rsid w:val="007B1D8C"/>
    <w:rsid w:val="007B1FD9"/>
    <w:rsid w:val="007B223A"/>
    <w:rsid w:val="007B2F76"/>
    <w:rsid w:val="007B3290"/>
    <w:rsid w:val="007B3483"/>
    <w:rsid w:val="007B3A42"/>
    <w:rsid w:val="007B446E"/>
    <w:rsid w:val="007B45B2"/>
    <w:rsid w:val="007B4A58"/>
    <w:rsid w:val="007B4B72"/>
    <w:rsid w:val="007B5577"/>
    <w:rsid w:val="007B5779"/>
    <w:rsid w:val="007B59C4"/>
    <w:rsid w:val="007B66CD"/>
    <w:rsid w:val="007B7236"/>
    <w:rsid w:val="007B7414"/>
    <w:rsid w:val="007B74F4"/>
    <w:rsid w:val="007B7ADE"/>
    <w:rsid w:val="007B7C33"/>
    <w:rsid w:val="007C0128"/>
    <w:rsid w:val="007C05C7"/>
    <w:rsid w:val="007C092E"/>
    <w:rsid w:val="007C0B89"/>
    <w:rsid w:val="007C18CF"/>
    <w:rsid w:val="007C1CB8"/>
    <w:rsid w:val="007C1EA2"/>
    <w:rsid w:val="007C1F13"/>
    <w:rsid w:val="007C235A"/>
    <w:rsid w:val="007C2CC6"/>
    <w:rsid w:val="007C3316"/>
    <w:rsid w:val="007C3382"/>
    <w:rsid w:val="007C33CE"/>
    <w:rsid w:val="007C360F"/>
    <w:rsid w:val="007C3BAB"/>
    <w:rsid w:val="007C4351"/>
    <w:rsid w:val="007C45B7"/>
    <w:rsid w:val="007C4A90"/>
    <w:rsid w:val="007C4B11"/>
    <w:rsid w:val="007C5016"/>
    <w:rsid w:val="007C547B"/>
    <w:rsid w:val="007C54B6"/>
    <w:rsid w:val="007C5EB6"/>
    <w:rsid w:val="007C652A"/>
    <w:rsid w:val="007C6D98"/>
    <w:rsid w:val="007C7113"/>
    <w:rsid w:val="007C71F7"/>
    <w:rsid w:val="007C745C"/>
    <w:rsid w:val="007C76DB"/>
    <w:rsid w:val="007C784E"/>
    <w:rsid w:val="007C7B34"/>
    <w:rsid w:val="007C7E11"/>
    <w:rsid w:val="007D013A"/>
    <w:rsid w:val="007D028A"/>
    <w:rsid w:val="007D066E"/>
    <w:rsid w:val="007D12EF"/>
    <w:rsid w:val="007D1BB4"/>
    <w:rsid w:val="007D1E9E"/>
    <w:rsid w:val="007D24B7"/>
    <w:rsid w:val="007D28AE"/>
    <w:rsid w:val="007D317E"/>
    <w:rsid w:val="007D31F2"/>
    <w:rsid w:val="007D3275"/>
    <w:rsid w:val="007D3834"/>
    <w:rsid w:val="007D39F1"/>
    <w:rsid w:val="007D4867"/>
    <w:rsid w:val="007D573E"/>
    <w:rsid w:val="007D5BB0"/>
    <w:rsid w:val="007D5C1D"/>
    <w:rsid w:val="007D6046"/>
    <w:rsid w:val="007D64E8"/>
    <w:rsid w:val="007D7522"/>
    <w:rsid w:val="007D76B3"/>
    <w:rsid w:val="007D7898"/>
    <w:rsid w:val="007D79CC"/>
    <w:rsid w:val="007E0974"/>
    <w:rsid w:val="007E0C85"/>
    <w:rsid w:val="007E0ECE"/>
    <w:rsid w:val="007E1122"/>
    <w:rsid w:val="007E1485"/>
    <w:rsid w:val="007E1B88"/>
    <w:rsid w:val="007E287A"/>
    <w:rsid w:val="007E2A14"/>
    <w:rsid w:val="007E33D8"/>
    <w:rsid w:val="007E3A86"/>
    <w:rsid w:val="007E438E"/>
    <w:rsid w:val="007E43F9"/>
    <w:rsid w:val="007E4428"/>
    <w:rsid w:val="007E45BF"/>
    <w:rsid w:val="007E49AE"/>
    <w:rsid w:val="007E4CDF"/>
    <w:rsid w:val="007E515E"/>
    <w:rsid w:val="007E5474"/>
    <w:rsid w:val="007E5660"/>
    <w:rsid w:val="007E585C"/>
    <w:rsid w:val="007E59BB"/>
    <w:rsid w:val="007E5A51"/>
    <w:rsid w:val="007E5BE1"/>
    <w:rsid w:val="007E61E7"/>
    <w:rsid w:val="007F03F2"/>
    <w:rsid w:val="007F0ED6"/>
    <w:rsid w:val="007F11A4"/>
    <w:rsid w:val="007F1213"/>
    <w:rsid w:val="007F14E8"/>
    <w:rsid w:val="007F1972"/>
    <w:rsid w:val="007F1BDF"/>
    <w:rsid w:val="007F2091"/>
    <w:rsid w:val="007F24CD"/>
    <w:rsid w:val="007F2828"/>
    <w:rsid w:val="007F2B8E"/>
    <w:rsid w:val="007F3303"/>
    <w:rsid w:val="007F51D3"/>
    <w:rsid w:val="007F5238"/>
    <w:rsid w:val="007F5258"/>
    <w:rsid w:val="007F64B4"/>
    <w:rsid w:val="007F6AEE"/>
    <w:rsid w:val="007F727B"/>
    <w:rsid w:val="007F75E2"/>
    <w:rsid w:val="007F7E87"/>
    <w:rsid w:val="00800058"/>
    <w:rsid w:val="008005A2"/>
    <w:rsid w:val="00800F7D"/>
    <w:rsid w:val="008013BE"/>
    <w:rsid w:val="008014B8"/>
    <w:rsid w:val="00801848"/>
    <w:rsid w:val="00801B87"/>
    <w:rsid w:val="00801E38"/>
    <w:rsid w:val="0080201B"/>
    <w:rsid w:val="0080226D"/>
    <w:rsid w:val="00802643"/>
    <w:rsid w:val="00802F97"/>
    <w:rsid w:val="00803A4E"/>
    <w:rsid w:val="008050A0"/>
    <w:rsid w:val="008050A5"/>
    <w:rsid w:val="008053F7"/>
    <w:rsid w:val="008055C6"/>
    <w:rsid w:val="00805C67"/>
    <w:rsid w:val="00805E10"/>
    <w:rsid w:val="00805E84"/>
    <w:rsid w:val="00806160"/>
    <w:rsid w:val="00806962"/>
    <w:rsid w:val="00806C73"/>
    <w:rsid w:val="008074BD"/>
    <w:rsid w:val="008075D1"/>
    <w:rsid w:val="00807EB1"/>
    <w:rsid w:val="00810301"/>
    <w:rsid w:val="0081116E"/>
    <w:rsid w:val="00811559"/>
    <w:rsid w:val="00811A97"/>
    <w:rsid w:val="00811B6B"/>
    <w:rsid w:val="00811F5E"/>
    <w:rsid w:val="00811FD4"/>
    <w:rsid w:val="0081207D"/>
    <w:rsid w:val="008128F4"/>
    <w:rsid w:val="00812C2B"/>
    <w:rsid w:val="00812F07"/>
    <w:rsid w:val="008131AE"/>
    <w:rsid w:val="008147FC"/>
    <w:rsid w:val="00814F8E"/>
    <w:rsid w:val="00815389"/>
    <w:rsid w:val="0081588C"/>
    <w:rsid w:val="00815BF5"/>
    <w:rsid w:val="00815DE2"/>
    <w:rsid w:val="008161D8"/>
    <w:rsid w:val="00816655"/>
    <w:rsid w:val="0081683D"/>
    <w:rsid w:val="00816AB4"/>
    <w:rsid w:val="0081710C"/>
    <w:rsid w:val="0081784C"/>
    <w:rsid w:val="0081787F"/>
    <w:rsid w:val="00817A55"/>
    <w:rsid w:val="00817DF9"/>
    <w:rsid w:val="008209F3"/>
    <w:rsid w:val="0082104A"/>
    <w:rsid w:val="008212BD"/>
    <w:rsid w:val="008217D1"/>
    <w:rsid w:val="008219EA"/>
    <w:rsid w:val="008224DC"/>
    <w:rsid w:val="00822848"/>
    <w:rsid w:val="00822ACB"/>
    <w:rsid w:val="00822B05"/>
    <w:rsid w:val="00822C44"/>
    <w:rsid w:val="00822FB8"/>
    <w:rsid w:val="0082372E"/>
    <w:rsid w:val="00823A6B"/>
    <w:rsid w:val="00823D20"/>
    <w:rsid w:val="008241F8"/>
    <w:rsid w:val="008246AE"/>
    <w:rsid w:val="008250CE"/>
    <w:rsid w:val="008250E9"/>
    <w:rsid w:val="008253FC"/>
    <w:rsid w:val="00825586"/>
    <w:rsid w:val="0082574A"/>
    <w:rsid w:val="0082589F"/>
    <w:rsid w:val="00825CEB"/>
    <w:rsid w:val="0082607C"/>
    <w:rsid w:val="00826A37"/>
    <w:rsid w:val="008270D0"/>
    <w:rsid w:val="0082739F"/>
    <w:rsid w:val="008275EE"/>
    <w:rsid w:val="0082772B"/>
    <w:rsid w:val="00830081"/>
    <w:rsid w:val="00830668"/>
    <w:rsid w:val="008308DD"/>
    <w:rsid w:val="00830905"/>
    <w:rsid w:val="00831854"/>
    <w:rsid w:val="00831C06"/>
    <w:rsid w:val="00831F8C"/>
    <w:rsid w:val="00832283"/>
    <w:rsid w:val="00833150"/>
    <w:rsid w:val="008331D6"/>
    <w:rsid w:val="00833604"/>
    <w:rsid w:val="00833A02"/>
    <w:rsid w:val="00833AC2"/>
    <w:rsid w:val="00833C60"/>
    <w:rsid w:val="00833E8D"/>
    <w:rsid w:val="00834280"/>
    <w:rsid w:val="008342F3"/>
    <w:rsid w:val="00834325"/>
    <w:rsid w:val="008344D2"/>
    <w:rsid w:val="00834955"/>
    <w:rsid w:val="00834C5F"/>
    <w:rsid w:val="00834D93"/>
    <w:rsid w:val="00834F87"/>
    <w:rsid w:val="00835335"/>
    <w:rsid w:val="00835BED"/>
    <w:rsid w:val="00835DC2"/>
    <w:rsid w:val="008362A2"/>
    <w:rsid w:val="008363B2"/>
    <w:rsid w:val="00836BE9"/>
    <w:rsid w:val="00836C5C"/>
    <w:rsid w:val="00836C9F"/>
    <w:rsid w:val="00836F98"/>
    <w:rsid w:val="0083721A"/>
    <w:rsid w:val="008376E3"/>
    <w:rsid w:val="00837756"/>
    <w:rsid w:val="00837881"/>
    <w:rsid w:val="00840205"/>
    <w:rsid w:val="00840463"/>
    <w:rsid w:val="008406F7"/>
    <w:rsid w:val="00840F58"/>
    <w:rsid w:val="00840F9F"/>
    <w:rsid w:val="0084115E"/>
    <w:rsid w:val="008413E7"/>
    <w:rsid w:val="0084154D"/>
    <w:rsid w:val="00841DB8"/>
    <w:rsid w:val="00842130"/>
    <w:rsid w:val="00842432"/>
    <w:rsid w:val="00843228"/>
    <w:rsid w:val="0084333F"/>
    <w:rsid w:val="008433E3"/>
    <w:rsid w:val="00843529"/>
    <w:rsid w:val="0084366C"/>
    <w:rsid w:val="00843947"/>
    <w:rsid w:val="00843D84"/>
    <w:rsid w:val="00844085"/>
    <w:rsid w:val="0084416A"/>
    <w:rsid w:val="0084494B"/>
    <w:rsid w:val="0084515B"/>
    <w:rsid w:val="008454A1"/>
    <w:rsid w:val="00845514"/>
    <w:rsid w:val="0084556E"/>
    <w:rsid w:val="00845781"/>
    <w:rsid w:val="00845829"/>
    <w:rsid w:val="0084621C"/>
    <w:rsid w:val="00846FDB"/>
    <w:rsid w:val="008476BF"/>
    <w:rsid w:val="008478BA"/>
    <w:rsid w:val="00847929"/>
    <w:rsid w:val="008502C0"/>
    <w:rsid w:val="008503FB"/>
    <w:rsid w:val="00850526"/>
    <w:rsid w:val="008506A8"/>
    <w:rsid w:val="00850C0A"/>
    <w:rsid w:val="00850C23"/>
    <w:rsid w:val="00850D01"/>
    <w:rsid w:val="00850E2A"/>
    <w:rsid w:val="00850F63"/>
    <w:rsid w:val="00851D27"/>
    <w:rsid w:val="00852131"/>
    <w:rsid w:val="00852628"/>
    <w:rsid w:val="0085271F"/>
    <w:rsid w:val="00852B6D"/>
    <w:rsid w:val="0085320C"/>
    <w:rsid w:val="00853454"/>
    <w:rsid w:val="008534CF"/>
    <w:rsid w:val="00853631"/>
    <w:rsid w:val="00853D19"/>
    <w:rsid w:val="008546DC"/>
    <w:rsid w:val="00854938"/>
    <w:rsid w:val="00854C10"/>
    <w:rsid w:val="00854D78"/>
    <w:rsid w:val="0085527F"/>
    <w:rsid w:val="008553E5"/>
    <w:rsid w:val="00855546"/>
    <w:rsid w:val="008556FD"/>
    <w:rsid w:val="00855777"/>
    <w:rsid w:val="00855C0E"/>
    <w:rsid w:val="00855FAA"/>
    <w:rsid w:val="00856043"/>
    <w:rsid w:val="00856149"/>
    <w:rsid w:val="0085632C"/>
    <w:rsid w:val="0085678D"/>
    <w:rsid w:val="008568F2"/>
    <w:rsid w:val="008568FE"/>
    <w:rsid w:val="00856BA3"/>
    <w:rsid w:val="00857212"/>
    <w:rsid w:val="00857624"/>
    <w:rsid w:val="008577D4"/>
    <w:rsid w:val="00857C50"/>
    <w:rsid w:val="00857E4F"/>
    <w:rsid w:val="00857F0D"/>
    <w:rsid w:val="0086068F"/>
    <w:rsid w:val="00860804"/>
    <w:rsid w:val="00860987"/>
    <w:rsid w:val="00860BFA"/>
    <w:rsid w:val="00860C7F"/>
    <w:rsid w:val="00860E4D"/>
    <w:rsid w:val="00860FBB"/>
    <w:rsid w:val="00861945"/>
    <w:rsid w:val="00861C74"/>
    <w:rsid w:val="00861CD2"/>
    <w:rsid w:val="00862311"/>
    <w:rsid w:val="00862D5A"/>
    <w:rsid w:val="00863390"/>
    <w:rsid w:val="00863803"/>
    <w:rsid w:val="00863A19"/>
    <w:rsid w:val="00863FB1"/>
    <w:rsid w:val="008647E1"/>
    <w:rsid w:val="00864897"/>
    <w:rsid w:val="00864CF6"/>
    <w:rsid w:val="00864E77"/>
    <w:rsid w:val="00864FD1"/>
    <w:rsid w:val="008651D1"/>
    <w:rsid w:val="008653CF"/>
    <w:rsid w:val="008665A0"/>
    <w:rsid w:val="00866B9A"/>
    <w:rsid w:val="00866DB2"/>
    <w:rsid w:val="0086769D"/>
    <w:rsid w:val="00867884"/>
    <w:rsid w:val="00867CA4"/>
    <w:rsid w:val="00867E95"/>
    <w:rsid w:val="00867FE1"/>
    <w:rsid w:val="008700EF"/>
    <w:rsid w:val="00870215"/>
    <w:rsid w:val="008708B7"/>
    <w:rsid w:val="00870C9B"/>
    <w:rsid w:val="00871432"/>
    <w:rsid w:val="0087156E"/>
    <w:rsid w:val="00871D25"/>
    <w:rsid w:val="00872F4B"/>
    <w:rsid w:val="00872FE5"/>
    <w:rsid w:val="008740D8"/>
    <w:rsid w:val="00874AED"/>
    <w:rsid w:val="00874C0D"/>
    <w:rsid w:val="00874D63"/>
    <w:rsid w:val="00874E38"/>
    <w:rsid w:val="00874EC4"/>
    <w:rsid w:val="00875E28"/>
    <w:rsid w:val="00876163"/>
    <w:rsid w:val="008762A0"/>
    <w:rsid w:val="008765DC"/>
    <w:rsid w:val="00876CDB"/>
    <w:rsid w:val="0087763B"/>
    <w:rsid w:val="00881467"/>
    <w:rsid w:val="008816ED"/>
    <w:rsid w:val="008817C2"/>
    <w:rsid w:val="00881DA2"/>
    <w:rsid w:val="00881F96"/>
    <w:rsid w:val="00882E06"/>
    <w:rsid w:val="00882F3F"/>
    <w:rsid w:val="008838A6"/>
    <w:rsid w:val="00883FBD"/>
    <w:rsid w:val="00884555"/>
    <w:rsid w:val="008847C5"/>
    <w:rsid w:val="00885061"/>
    <w:rsid w:val="00885179"/>
    <w:rsid w:val="00885377"/>
    <w:rsid w:val="00885612"/>
    <w:rsid w:val="008858BB"/>
    <w:rsid w:val="00885A40"/>
    <w:rsid w:val="0088670B"/>
    <w:rsid w:val="00886BE8"/>
    <w:rsid w:val="008872C5"/>
    <w:rsid w:val="00887338"/>
    <w:rsid w:val="00887384"/>
    <w:rsid w:val="00887691"/>
    <w:rsid w:val="00887E60"/>
    <w:rsid w:val="00890084"/>
    <w:rsid w:val="00890564"/>
    <w:rsid w:val="00890951"/>
    <w:rsid w:val="00891059"/>
    <w:rsid w:val="00891320"/>
    <w:rsid w:val="0089150B"/>
    <w:rsid w:val="008917C9"/>
    <w:rsid w:val="00891889"/>
    <w:rsid w:val="0089189D"/>
    <w:rsid w:val="00891D3C"/>
    <w:rsid w:val="0089208C"/>
    <w:rsid w:val="0089274A"/>
    <w:rsid w:val="0089274E"/>
    <w:rsid w:val="00893721"/>
    <w:rsid w:val="008939F1"/>
    <w:rsid w:val="00893D47"/>
    <w:rsid w:val="00893E86"/>
    <w:rsid w:val="00894285"/>
    <w:rsid w:val="00894730"/>
    <w:rsid w:val="00894836"/>
    <w:rsid w:val="00894D31"/>
    <w:rsid w:val="00894E76"/>
    <w:rsid w:val="00894FA9"/>
    <w:rsid w:val="0089551E"/>
    <w:rsid w:val="0089562A"/>
    <w:rsid w:val="00895C24"/>
    <w:rsid w:val="0089644B"/>
    <w:rsid w:val="00896B22"/>
    <w:rsid w:val="00896C75"/>
    <w:rsid w:val="00897218"/>
    <w:rsid w:val="0089782C"/>
    <w:rsid w:val="008A00CA"/>
    <w:rsid w:val="008A01F9"/>
    <w:rsid w:val="008A043C"/>
    <w:rsid w:val="008A073F"/>
    <w:rsid w:val="008A0924"/>
    <w:rsid w:val="008A148F"/>
    <w:rsid w:val="008A1B7F"/>
    <w:rsid w:val="008A1D98"/>
    <w:rsid w:val="008A1EB7"/>
    <w:rsid w:val="008A2788"/>
    <w:rsid w:val="008A28D2"/>
    <w:rsid w:val="008A2D6A"/>
    <w:rsid w:val="008A397D"/>
    <w:rsid w:val="008A3BAB"/>
    <w:rsid w:val="008A4002"/>
    <w:rsid w:val="008A41E8"/>
    <w:rsid w:val="008A4F76"/>
    <w:rsid w:val="008A528C"/>
    <w:rsid w:val="008A5CFF"/>
    <w:rsid w:val="008A6472"/>
    <w:rsid w:val="008A6DEF"/>
    <w:rsid w:val="008A732E"/>
    <w:rsid w:val="008A7719"/>
    <w:rsid w:val="008A7966"/>
    <w:rsid w:val="008A7A32"/>
    <w:rsid w:val="008A7D74"/>
    <w:rsid w:val="008A7D98"/>
    <w:rsid w:val="008B069A"/>
    <w:rsid w:val="008B0718"/>
    <w:rsid w:val="008B0A0B"/>
    <w:rsid w:val="008B0EF0"/>
    <w:rsid w:val="008B11B2"/>
    <w:rsid w:val="008B13BC"/>
    <w:rsid w:val="008B141F"/>
    <w:rsid w:val="008B17FA"/>
    <w:rsid w:val="008B1832"/>
    <w:rsid w:val="008B1BDD"/>
    <w:rsid w:val="008B1C6D"/>
    <w:rsid w:val="008B23A8"/>
    <w:rsid w:val="008B2889"/>
    <w:rsid w:val="008B28D6"/>
    <w:rsid w:val="008B2D4B"/>
    <w:rsid w:val="008B2EDD"/>
    <w:rsid w:val="008B3323"/>
    <w:rsid w:val="008B350E"/>
    <w:rsid w:val="008B3785"/>
    <w:rsid w:val="008B3802"/>
    <w:rsid w:val="008B3BC3"/>
    <w:rsid w:val="008B4248"/>
    <w:rsid w:val="008B430B"/>
    <w:rsid w:val="008B44DF"/>
    <w:rsid w:val="008B47E5"/>
    <w:rsid w:val="008B4A71"/>
    <w:rsid w:val="008B5384"/>
    <w:rsid w:val="008B5563"/>
    <w:rsid w:val="008B5980"/>
    <w:rsid w:val="008B5B7B"/>
    <w:rsid w:val="008B6A43"/>
    <w:rsid w:val="008B6AA9"/>
    <w:rsid w:val="008B6CD8"/>
    <w:rsid w:val="008B6E9D"/>
    <w:rsid w:val="008B6F75"/>
    <w:rsid w:val="008B719D"/>
    <w:rsid w:val="008B762A"/>
    <w:rsid w:val="008B7DED"/>
    <w:rsid w:val="008C0100"/>
    <w:rsid w:val="008C0374"/>
    <w:rsid w:val="008C0460"/>
    <w:rsid w:val="008C0676"/>
    <w:rsid w:val="008C0902"/>
    <w:rsid w:val="008C0970"/>
    <w:rsid w:val="008C12D4"/>
    <w:rsid w:val="008C1370"/>
    <w:rsid w:val="008C13BC"/>
    <w:rsid w:val="008C1448"/>
    <w:rsid w:val="008C17C6"/>
    <w:rsid w:val="008C1ACE"/>
    <w:rsid w:val="008C2424"/>
    <w:rsid w:val="008C2513"/>
    <w:rsid w:val="008C29D0"/>
    <w:rsid w:val="008C2CE6"/>
    <w:rsid w:val="008C2D73"/>
    <w:rsid w:val="008C2E52"/>
    <w:rsid w:val="008C3226"/>
    <w:rsid w:val="008C39FA"/>
    <w:rsid w:val="008C3CF6"/>
    <w:rsid w:val="008C3E8B"/>
    <w:rsid w:val="008C44B8"/>
    <w:rsid w:val="008C4684"/>
    <w:rsid w:val="008C4D32"/>
    <w:rsid w:val="008C4DB9"/>
    <w:rsid w:val="008C5502"/>
    <w:rsid w:val="008C5EB4"/>
    <w:rsid w:val="008C6210"/>
    <w:rsid w:val="008C66C3"/>
    <w:rsid w:val="008C67F8"/>
    <w:rsid w:val="008C6869"/>
    <w:rsid w:val="008C6967"/>
    <w:rsid w:val="008C77F6"/>
    <w:rsid w:val="008C7946"/>
    <w:rsid w:val="008C7A14"/>
    <w:rsid w:val="008C7E72"/>
    <w:rsid w:val="008D05F2"/>
    <w:rsid w:val="008D06CB"/>
    <w:rsid w:val="008D06D3"/>
    <w:rsid w:val="008D075E"/>
    <w:rsid w:val="008D08A8"/>
    <w:rsid w:val="008D090B"/>
    <w:rsid w:val="008D0940"/>
    <w:rsid w:val="008D09D9"/>
    <w:rsid w:val="008D169D"/>
    <w:rsid w:val="008D1C6E"/>
    <w:rsid w:val="008D1E21"/>
    <w:rsid w:val="008D3364"/>
    <w:rsid w:val="008D3376"/>
    <w:rsid w:val="008D390A"/>
    <w:rsid w:val="008D3AEB"/>
    <w:rsid w:val="008D3E61"/>
    <w:rsid w:val="008D3F90"/>
    <w:rsid w:val="008D40E8"/>
    <w:rsid w:val="008D42E3"/>
    <w:rsid w:val="008D45EE"/>
    <w:rsid w:val="008D513E"/>
    <w:rsid w:val="008D51C6"/>
    <w:rsid w:val="008D5258"/>
    <w:rsid w:val="008D5354"/>
    <w:rsid w:val="008D55A8"/>
    <w:rsid w:val="008D5A45"/>
    <w:rsid w:val="008D5B7A"/>
    <w:rsid w:val="008D6AA0"/>
    <w:rsid w:val="008D6D7F"/>
    <w:rsid w:val="008D72C5"/>
    <w:rsid w:val="008D752E"/>
    <w:rsid w:val="008E000B"/>
    <w:rsid w:val="008E0211"/>
    <w:rsid w:val="008E1F21"/>
    <w:rsid w:val="008E2533"/>
    <w:rsid w:val="008E2602"/>
    <w:rsid w:val="008E26B3"/>
    <w:rsid w:val="008E3216"/>
    <w:rsid w:val="008E331A"/>
    <w:rsid w:val="008E34FF"/>
    <w:rsid w:val="008E3A7D"/>
    <w:rsid w:val="008E3DE2"/>
    <w:rsid w:val="008E4E52"/>
    <w:rsid w:val="008E4FB1"/>
    <w:rsid w:val="008E59BA"/>
    <w:rsid w:val="008E5FB9"/>
    <w:rsid w:val="008E634F"/>
    <w:rsid w:val="008E6640"/>
    <w:rsid w:val="008E68C2"/>
    <w:rsid w:val="008E68F4"/>
    <w:rsid w:val="008E6C05"/>
    <w:rsid w:val="008E6F9A"/>
    <w:rsid w:val="008E71E6"/>
    <w:rsid w:val="008E7333"/>
    <w:rsid w:val="008E75EA"/>
    <w:rsid w:val="008E7790"/>
    <w:rsid w:val="008E77EA"/>
    <w:rsid w:val="008E7C35"/>
    <w:rsid w:val="008E7CB4"/>
    <w:rsid w:val="008E7E38"/>
    <w:rsid w:val="008F08A1"/>
    <w:rsid w:val="008F09DF"/>
    <w:rsid w:val="008F0A59"/>
    <w:rsid w:val="008F1798"/>
    <w:rsid w:val="008F1C1E"/>
    <w:rsid w:val="008F22A7"/>
    <w:rsid w:val="008F253B"/>
    <w:rsid w:val="008F27B3"/>
    <w:rsid w:val="008F2A36"/>
    <w:rsid w:val="008F2B6B"/>
    <w:rsid w:val="008F2DAC"/>
    <w:rsid w:val="008F3C32"/>
    <w:rsid w:val="008F422C"/>
    <w:rsid w:val="008F437A"/>
    <w:rsid w:val="008F4401"/>
    <w:rsid w:val="008F498D"/>
    <w:rsid w:val="008F4DAA"/>
    <w:rsid w:val="008F4E66"/>
    <w:rsid w:val="008F5205"/>
    <w:rsid w:val="008F54F9"/>
    <w:rsid w:val="008F677D"/>
    <w:rsid w:val="008F6846"/>
    <w:rsid w:val="008F75D6"/>
    <w:rsid w:val="008F7857"/>
    <w:rsid w:val="008F7B45"/>
    <w:rsid w:val="008F7BFB"/>
    <w:rsid w:val="00900232"/>
    <w:rsid w:val="00900920"/>
    <w:rsid w:val="00900DE3"/>
    <w:rsid w:val="00900E61"/>
    <w:rsid w:val="00900F4C"/>
    <w:rsid w:val="0090116E"/>
    <w:rsid w:val="00901344"/>
    <w:rsid w:val="00901730"/>
    <w:rsid w:val="00901B76"/>
    <w:rsid w:val="00901DBE"/>
    <w:rsid w:val="009020FC"/>
    <w:rsid w:val="00902385"/>
    <w:rsid w:val="009026B4"/>
    <w:rsid w:val="00902780"/>
    <w:rsid w:val="0090279B"/>
    <w:rsid w:val="00903496"/>
    <w:rsid w:val="009034AA"/>
    <w:rsid w:val="00903A10"/>
    <w:rsid w:val="00903F31"/>
    <w:rsid w:val="0090406F"/>
    <w:rsid w:val="00904464"/>
    <w:rsid w:val="00904A01"/>
    <w:rsid w:val="00904A7C"/>
    <w:rsid w:val="00904D86"/>
    <w:rsid w:val="009053D6"/>
    <w:rsid w:val="009054DB"/>
    <w:rsid w:val="0090550A"/>
    <w:rsid w:val="009059EC"/>
    <w:rsid w:val="00905C2C"/>
    <w:rsid w:val="00905D0A"/>
    <w:rsid w:val="0090631E"/>
    <w:rsid w:val="00906600"/>
    <w:rsid w:val="00906609"/>
    <w:rsid w:val="0090666B"/>
    <w:rsid w:val="00906924"/>
    <w:rsid w:val="009069EF"/>
    <w:rsid w:val="00906B87"/>
    <w:rsid w:val="00906C3F"/>
    <w:rsid w:val="00906D16"/>
    <w:rsid w:val="00906D20"/>
    <w:rsid w:val="0090720F"/>
    <w:rsid w:val="009073A0"/>
    <w:rsid w:val="00907427"/>
    <w:rsid w:val="00907721"/>
    <w:rsid w:val="0090773B"/>
    <w:rsid w:val="0091031C"/>
    <w:rsid w:val="00911124"/>
    <w:rsid w:val="00911588"/>
    <w:rsid w:val="009116EA"/>
    <w:rsid w:val="00911DF3"/>
    <w:rsid w:val="00912425"/>
    <w:rsid w:val="0091263E"/>
    <w:rsid w:val="00912666"/>
    <w:rsid w:val="00913274"/>
    <w:rsid w:val="0091334B"/>
    <w:rsid w:val="009135F4"/>
    <w:rsid w:val="00913A1B"/>
    <w:rsid w:val="00913DA6"/>
    <w:rsid w:val="009144C0"/>
    <w:rsid w:val="009158CC"/>
    <w:rsid w:val="00915FEF"/>
    <w:rsid w:val="00916CF3"/>
    <w:rsid w:val="009170C0"/>
    <w:rsid w:val="00917526"/>
    <w:rsid w:val="009176D8"/>
    <w:rsid w:val="00920015"/>
    <w:rsid w:val="0092080A"/>
    <w:rsid w:val="00920846"/>
    <w:rsid w:val="00920B8E"/>
    <w:rsid w:val="00921244"/>
    <w:rsid w:val="0092164B"/>
    <w:rsid w:val="00922505"/>
    <w:rsid w:val="00922621"/>
    <w:rsid w:val="009226AA"/>
    <w:rsid w:val="009232FE"/>
    <w:rsid w:val="0092343A"/>
    <w:rsid w:val="0092361F"/>
    <w:rsid w:val="009237F9"/>
    <w:rsid w:val="00924380"/>
    <w:rsid w:val="00924662"/>
    <w:rsid w:val="009248DF"/>
    <w:rsid w:val="00924A66"/>
    <w:rsid w:val="00924C96"/>
    <w:rsid w:val="0092507F"/>
    <w:rsid w:val="009250B9"/>
    <w:rsid w:val="009251DF"/>
    <w:rsid w:val="00925206"/>
    <w:rsid w:val="00926389"/>
    <w:rsid w:val="00926437"/>
    <w:rsid w:val="0092672B"/>
    <w:rsid w:val="00926A17"/>
    <w:rsid w:val="00927661"/>
    <w:rsid w:val="009276B5"/>
    <w:rsid w:val="00927A60"/>
    <w:rsid w:val="00927AAA"/>
    <w:rsid w:val="0093035C"/>
    <w:rsid w:val="009303EC"/>
    <w:rsid w:val="009305CF"/>
    <w:rsid w:val="0093085F"/>
    <w:rsid w:val="00930A56"/>
    <w:rsid w:val="00930CA9"/>
    <w:rsid w:val="0093113E"/>
    <w:rsid w:val="00931825"/>
    <w:rsid w:val="00932283"/>
    <w:rsid w:val="0093259D"/>
    <w:rsid w:val="00932B5C"/>
    <w:rsid w:val="00932B77"/>
    <w:rsid w:val="00932D60"/>
    <w:rsid w:val="00933605"/>
    <w:rsid w:val="009336F6"/>
    <w:rsid w:val="0093371B"/>
    <w:rsid w:val="00933E57"/>
    <w:rsid w:val="009341FE"/>
    <w:rsid w:val="00934694"/>
    <w:rsid w:val="00934A84"/>
    <w:rsid w:val="00934ACD"/>
    <w:rsid w:val="00934D09"/>
    <w:rsid w:val="0093545C"/>
    <w:rsid w:val="00935746"/>
    <w:rsid w:val="00935D50"/>
    <w:rsid w:val="00935EED"/>
    <w:rsid w:val="009361EF"/>
    <w:rsid w:val="0093650D"/>
    <w:rsid w:val="00936606"/>
    <w:rsid w:val="00936A71"/>
    <w:rsid w:val="00936CAA"/>
    <w:rsid w:val="009373FB"/>
    <w:rsid w:val="009379AF"/>
    <w:rsid w:val="00937C4A"/>
    <w:rsid w:val="00937E8C"/>
    <w:rsid w:val="0094023F"/>
    <w:rsid w:val="0094035A"/>
    <w:rsid w:val="0094089A"/>
    <w:rsid w:val="00940A4D"/>
    <w:rsid w:val="00940C09"/>
    <w:rsid w:val="00941C6C"/>
    <w:rsid w:val="00941DEC"/>
    <w:rsid w:val="00941E59"/>
    <w:rsid w:val="0094259B"/>
    <w:rsid w:val="00943264"/>
    <w:rsid w:val="009432AB"/>
    <w:rsid w:val="009439D8"/>
    <w:rsid w:val="00943A3A"/>
    <w:rsid w:val="00943A80"/>
    <w:rsid w:val="009441A8"/>
    <w:rsid w:val="0094435E"/>
    <w:rsid w:val="0094436C"/>
    <w:rsid w:val="00944687"/>
    <w:rsid w:val="0094515E"/>
    <w:rsid w:val="009455C8"/>
    <w:rsid w:val="00945F3A"/>
    <w:rsid w:val="0094647F"/>
    <w:rsid w:val="0094666F"/>
    <w:rsid w:val="00946A31"/>
    <w:rsid w:val="00946B9C"/>
    <w:rsid w:val="00946D9C"/>
    <w:rsid w:val="009470C0"/>
    <w:rsid w:val="00947E89"/>
    <w:rsid w:val="00947F60"/>
    <w:rsid w:val="00950067"/>
    <w:rsid w:val="0095007F"/>
    <w:rsid w:val="00950836"/>
    <w:rsid w:val="00950B6E"/>
    <w:rsid w:val="00950EE3"/>
    <w:rsid w:val="009510F1"/>
    <w:rsid w:val="009516C4"/>
    <w:rsid w:val="009518E8"/>
    <w:rsid w:val="0095194E"/>
    <w:rsid w:val="00952882"/>
    <w:rsid w:val="009529FD"/>
    <w:rsid w:val="00952BB9"/>
    <w:rsid w:val="00952C47"/>
    <w:rsid w:val="009530FE"/>
    <w:rsid w:val="0095327B"/>
    <w:rsid w:val="009532B6"/>
    <w:rsid w:val="009534D9"/>
    <w:rsid w:val="0095375F"/>
    <w:rsid w:val="00953A37"/>
    <w:rsid w:val="009542D2"/>
    <w:rsid w:val="009542F4"/>
    <w:rsid w:val="00954E08"/>
    <w:rsid w:val="00954F85"/>
    <w:rsid w:val="009553D6"/>
    <w:rsid w:val="00955D78"/>
    <w:rsid w:val="00955D7E"/>
    <w:rsid w:val="00956147"/>
    <w:rsid w:val="009568C1"/>
    <w:rsid w:val="00956966"/>
    <w:rsid w:val="00956B54"/>
    <w:rsid w:val="00956E12"/>
    <w:rsid w:val="00956F10"/>
    <w:rsid w:val="00957194"/>
    <w:rsid w:val="009573C9"/>
    <w:rsid w:val="00957647"/>
    <w:rsid w:val="009577B4"/>
    <w:rsid w:val="00957D6E"/>
    <w:rsid w:val="00957DAA"/>
    <w:rsid w:val="009602CE"/>
    <w:rsid w:val="00960330"/>
    <w:rsid w:val="00960B1D"/>
    <w:rsid w:val="0096129E"/>
    <w:rsid w:val="009621AB"/>
    <w:rsid w:val="00962A3D"/>
    <w:rsid w:val="00962B46"/>
    <w:rsid w:val="00962C6E"/>
    <w:rsid w:val="00962CC8"/>
    <w:rsid w:val="00963257"/>
    <w:rsid w:val="00963274"/>
    <w:rsid w:val="0096348B"/>
    <w:rsid w:val="009647DC"/>
    <w:rsid w:val="009648E0"/>
    <w:rsid w:val="00965290"/>
    <w:rsid w:val="00965387"/>
    <w:rsid w:val="00965A41"/>
    <w:rsid w:val="00965A91"/>
    <w:rsid w:val="00966106"/>
    <w:rsid w:val="009662D7"/>
    <w:rsid w:val="00966AE8"/>
    <w:rsid w:val="00966DBB"/>
    <w:rsid w:val="00966DC3"/>
    <w:rsid w:val="0096788B"/>
    <w:rsid w:val="00967A36"/>
    <w:rsid w:val="00970102"/>
    <w:rsid w:val="00970156"/>
    <w:rsid w:val="009706C8"/>
    <w:rsid w:val="0097077D"/>
    <w:rsid w:val="00970D33"/>
    <w:rsid w:val="00971033"/>
    <w:rsid w:val="0097108C"/>
    <w:rsid w:val="00971719"/>
    <w:rsid w:val="009719C0"/>
    <w:rsid w:val="00971C7E"/>
    <w:rsid w:val="00971E45"/>
    <w:rsid w:val="00971E60"/>
    <w:rsid w:val="0097290F"/>
    <w:rsid w:val="00973C84"/>
    <w:rsid w:val="00974390"/>
    <w:rsid w:val="009758ED"/>
    <w:rsid w:val="009759B2"/>
    <w:rsid w:val="00975A3E"/>
    <w:rsid w:val="00975B23"/>
    <w:rsid w:val="00975CAB"/>
    <w:rsid w:val="00975F48"/>
    <w:rsid w:val="009762D2"/>
    <w:rsid w:val="0097636C"/>
    <w:rsid w:val="00976912"/>
    <w:rsid w:val="00976B2B"/>
    <w:rsid w:val="00976D94"/>
    <w:rsid w:val="00977129"/>
    <w:rsid w:val="00977349"/>
    <w:rsid w:val="00977453"/>
    <w:rsid w:val="009779EE"/>
    <w:rsid w:val="00977A62"/>
    <w:rsid w:val="009807E6"/>
    <w:rsid w:val="00980B90"/>
    <w:rsid w:val="00980F16"/>
    <w:rsid w:val="009817FE"/>
    <w:rsid w:val="00981EEC"/>
    <w:rsid w:val="009820C4"/>
    <w:rsid w:val="00982280"/>
    <w:rsid w:val="00982ED4"/>
    <w:rsid w:val="009834EB"/>
    <w:rsid w:val="00983660"/>
    <w:rsid w:val="00983B32"/>
    <w:rsid w:val="00983C32"/>
    <w:rsid w:val="00984A7B"/>
    <w:rsid w:val="00986171"/>
    <w:rsid w:val="00986211"/>
    <w:rsid w:val="0098628D"/>
    <w:rsid w:val="00986804"/>
    <w:rsid w:val="00986956"/>
    <w:rsid w:val="00986EEA"/>
    <w:rsid w:val="009870FE"/>
    <w:rsid w:val="00987178"/>
    <w:rsid w:val="00987703"/>
    <w:rsid w:val="00987C84"/>
    <w:rsid w:val="00987E8F"/>
    <w:rsid w:val="009900E6"/>
    <w:rsid w:val="00990555"/>
    <w:rsid w:val="00990980"/>
    <w:rsid w:val="0099186B"/>
    <w:rsid w:val="00991C08"/>
    <w:rsid w:val="00992318"/>
    <w:rsid w:val="0099262E"/>
    <w:rsid w:val="009926FE"/>
    <w:rsid w:val="00993E6E"/>
    <w:rsid w:val="00994795"/>
    <w:rsid w:val="00994E53"/>
    <w:rsid w:val="00994E8B"/>
    <w:rsid w:val="00994F5A"/>
    <w:rsid w:val="00995AF9"/>
    <w:rsid w:val="00995E92"/>
    <w:rsid w:val="00995FA9"/>
    <w:rsid w:val="009961AF"/>
    <w:rsid w:val="00996428"/>
    <w:rsid w:val="00996495"/>
    <w:rsid w:val="00996A9A"/>
    <w:rsid w:val="00996D66"/>
    <w:rsid w:val="00996F0E"/>
    <w:rsid w:val="00996FDD"/>
    <w:rsid w:val="0099720C"/>
    <w:rsid w:val="009972DD"/>
    <w:rsid w:val="009978D2"/>
    <w:rsid w:val="00997B76"/>
    <w:rsid w:val="00997BC2"/>
    <w:rsid w:val="00997CB0"/>
    <w:rsid w:val="009A0336"/>
    <w:rsid w:val="009A0813"/>
    <w:rsid w:val="009A09FB"/>
    <w:rsid w:val="009A141C"/>
    <w:rsid w:val="009A155A"/>
    <w:rsid w:val="009A1B62"/>
    <w:rsid w:val="009A1C85"/>
    <w:rsid w:val="009A1EEC"/>
    <w:rsid w:val="009A20A7"/>
    <w:rsid w:val="009A288B"/>
    <w:rsid w:val="009A3432"/>
    <w:rsid w:val="009A3E85"/>
    <w:rsid w:val="009A4060"/>
    <w:rsid w:val="009A4234"/>
    <w:rsid w:val="009A423E"/>
    <w:rsid w:val="009A43F0"/>
    <w:rsid w:val="009A5DF4"/>
    <w:rsid w:val="009A6338"/>
    <w:rsid w:val="009A6467"/>
    <w:rsid w:val="009A66B4"/>
    <w:rsid w:val="009A6711"/>
    <w:rsid w:val="009A6925"/>
    <w:rsid w:val="009A725D"/>
    <w:rsid w:val="009A72B3"/>
    <w:rsid w:val="009A7502"/>
    <w:rsid w:val="009A7C64"/>
    <w:rsid w:val="009A7DCD"/>
    <w:rsid w:val="009A7FCA"/>
    <w:rsid w:val="009B03CA"/>
    <w:rsid w:val="009B06C2"/>
    <w:rsid w:val="009B07EF"/>
    <w:rsid w:val="009B0990"/>
    <w:rsid w:val="009B0DDA"/>
    <w:rsid w:val="009B26CA"/>
    <w:rsid w:val="009B2A39"/>
    <w:rsid w:val="009B2B74"/>
    <w:rsid w:val="009B3E88"/>
    <w:rsid w:val="009B43B1"/>
    <w:rsid w:val="009B4699"/>
    <w:rsid w:val="009B4988"/>
    <w:rsid w:val="009B4FC9"/>
    <w:rsid w:val="009B5BA2"/>
    <w:rsid w:val="009B5E87"/>
    <w:rsid w:val="009B651E"/>
    <w:rsid w:val="009B676E"/>
    <w:rsid w:val="009B71B1"/>
    <w:rsid w:val="009C05BA"/>
    <w:rsid w:val="009C0CB6"/>
    <w:rsid w:val="009C1228"/>
    <w:rsid w:val="009C12EC"/>
    <w:rsid w:val="009C1579"/>
    <w:rsid w:val="009C172B"/>
    <w:rsid w:val="009C177F"/>
    <w:rsid w:val="009C1837"/>
    <w:rsid w:val="009C21C5"/>
    <w:rsid w:val="009C274B"/>
    <w:rsid w:val="009C2820"/>
    <w:rsid w:val="009C2863"/>
    <w:rsid w:val="009C2E2E"/>
    <w:rsid w:val="009C3621"/>
    <w:rsid w:val="009C3631"/>
    <w:rsid w:val="009C46C6"/>
    <w:rsid w:val="009C46F5"/>
    <w:rsid w:val="009C4937"/>
    <w:rsid w:val="009C4BAB"/>
    <w:rsid w:val="009C4F80"/>
    <w:rsid w:val="009C573F"/>
    <w:rsid w:val="009C57C4"/>
    <w:rsid w:val="009C5E2D"/>
    <w:rsid w:val="009C6146"/>
    <w:rsid w:val="009C63AD"/>
    <w:rsid w:val="009C63DB"/>
    <w:rsid w:val="009C6717"/>
    <w:rsid w:val="009C6FE1"/>
    <w:rsid w:val="009C745F"/>
    <w:rsid w:val="009C764B"/>
    <w:rsid w:val="009D0BD0"/>
    <w:rsid w:val="009D1719"/>
    <w:rsid w:val="009D17D4"/>
    <w:rsid w:val="009D18C3"/>
    <w:rsid w:val="009D1C53"/>
    <w:rsid w:val="009D25AB"/>
    <w:rsid w:val="009D325B"/>
    <w:rsid w:val="009D434F"/>
    <w:rsid w:val="009D44F2"/>
    <w:rsid w:val="009D474D"/>
    <w:rsid w:val="009D4EFC"/>
    <w:rsid w:val="009D59C2"/>
    <w:rsid w:val="009D5D51"/>
    <w:rsid w:val="009D5E6C"/>
    <w:rsid w:val="009D5EC9"/>
    <w:rsid w:val="009D660C"/>
    <w:rsid w:val="009D6ACA"/>
    <w:rsid w:val="009D6C84"/>
    <w:rsid w:val="009D6CC4"/>
    <w:rsid w:val="009D70C9"/>
    <w:rsid w:val="009D70ED"/>
    <w:rsid w:val="009D7E0B"/>
    <w:rsid w:val="009E026F"/>
    <w:rsid w:val="009E059F"/>
    <w:rsid w:val="009E0CBA"/>
    <w:rsid w:val="009E10C1"/>
    <w:rsid w:val="009E12AA"/>
    <w:rsid w:val="009E1A43"/>
    <w:rsid w:val="009E2393"/>
    <w:rsid w:val="009E2B6D"/>
    <w:rsid w:val="009E2E8A"/>
    <w:rsid w:val="009E324F"/>
    <w:rsid w:val="009E364A"/>
    <w:rsid w:val="009E36D7"/>
    <w:rsid w:val="009E3A3C"/>
    <w:rsid w:val="009E4F34"/>
    <w:rsid w:val="009E50AB"/>
    <w:rsid w:val="009E5195"/>
    <w:rsid w:val="009E51A4"/>
    <w:rsid w:val="009E529C"/>
    <w:rsid w:val="009E5324"/>
    <w:rsid w:val="009E5767"/>
    <w:rsid w:val="009E5C48"/>
    <w:rsid w:val="009E5D0F"/>
    <w:rsid w:val="009E610F"/>
    <w:rsid w:val="009E64BC"/>
    <w:rsid w:val="009E6F88"/>
    <w:rsid w:val="009E748E"/>
    <w:rsid w:val="009E7663"/>
    <w:rsid w:val="009E7968"/>
    <w:rsid w:val="009E79D3"/>
    <w:rsid w:val="009E7BD2"/>
    <w:rsid w:val="009E7C9B"/>
    <w:rsid w:val="009F030E"/>
    <w:rsid w:val="009F09F3"/>
    <w:rsid w:val="009F0A44"/>
    <w:rsid w:val="009F0FB3"/>
    <w:rsid w:val="009F1041"/>
    <w:rsid w:val="009F1AE8"/>
    <w:rsid w:val="009F1D71"/>
    <w:rsid w:val="009F3AF5"/>
    <w:rsid w:val="009F3C3A"/>
    <w:rsid w:val="009F41DA"/>
    <w:rsid w:val="009F4250"/>
    <w:rsid w:val="009F440B"/>
    <w:rsid w:val="009F4486"/>
    <w:rsid w:val="009F458C"/>
    <w:rsid w:val="009F480B"/>
    <w:rsid w:val="009F4CF0"/>
    <w:rsid w:val="009F4F5D"/>
    <w:rsid w:val="009F5592"/>
    <w:rsid w:val="009F55A2"/>
    <w:rsid w:val="009F55DB"/>
    <w:rsid w:val="009F5AFE"/>
    <w:rsid w:val="009F5B3F"/>
    <w:rsid w:val="009F5BA9"/>
    <w:rsid w:val="009F5C60"/>
    <w:rsid w:val="009F6301"/>
    <w:rsid w:val="009F7743"/>
    <w:rsid w:val="009F7C05"/>
    <w:rsid w:val="009F7FDE"/>
    <w:rsid w:val="00A00391"/>
    <w:rsid w:val="00A00B0F"/>
    <w:rsid w:val="00A00CC4"/>
    <w:rsid w:val="00A0234D"/>
    <w:rsid w:val="00A027BC"/>
    <w:rsid w:val="00A029C5"/>
    <w:rsid w:val="00A02F0E"/>
    <w:rsid w:val="00A034AF"/>
    <w:rsid w:val="00A03547"/>
    <w:rsid w:val="00A035F9"/>
    <w:rsid w:val="00A037E0"/>
    <w:rsid w:val="00A03D2A"/>
    <w:rsid w:val="00A0474D"/>
    <w:rsid w:val="00A04954"/>
    <w:rsid w:val="00A04AEF"/>
    <w:rsid w:val="00A04B61"/>
    <w:rsid w:val="00A0583D"/>
    <w:rsid w:val="00A059E1"/>
    <w:rsid w:val="00A05A73"/>
    <w:rsid w:val="00A060D9"/>
    <w:rsid w:val="00A0610E"/>
    <w:rsid w:val="00A06203"/>
    <w:rsid w:val="00A066C6"/>
    <w:rsid w:val="00A07017"/>
    <w:rsid w:val="00A07400"/>
    <w:rsid w:val="00A1018F"/>
    <w:rsid w:val="00A102AC"/>
    <w:rsid w:val="00A104E6"/>
    <w:rsid w:val="00A1062A"/>
    <w:rsid w:val="00A111C4"/>
    <w:rsid w:val="00A1132D"/>
    <w:rsid w:val="00A12A8D"/>
    <w:rsid w:val="00A12B3B"/>
    <w:rsid w:val="00A12D4C"/>
    <w:rsid w:val="00A12F96"/>
    <w:rsid w:val="00A13083"/>
    <w:rsid w:val="00A146F4"/>
    <w:rsid w:val="00A14A9F"/>
    <w:rsid w:val="00A14B15"/>
    <w:rsid w:val="00A14CB1"/>
    <w:rsid w:val="00A15050"/>
    <w:rsid w:val="00A15258"/>
    <w:rsid w:val="00A15310"/>
    <w:rsid w:val="00A1546D"/>
    <w:rsid w:val="00A1591F"/>
    <w:rsid w:val="00A15A6B"/>
    <w:rsid w:val="00A15BD1"/>
    <w:rsid w:val="00A15E58"/>
    <w:rsid w:val="00A1630A"/>
    <w:rsid w:val="00A1658A"/>
    <w:rsid w:val="00A16881"/>
    <w:rsid w:val="00A16E04"/>
    <w:rsid w:val="00A16F5A"/>
    <w:rsid w:val="00A172EB"/>
    <w:rsid w:val="00A1784E"/>
    <w:rsid w:val="00A20A3B"/>
    <w:rsid w:val="00A2157D"/>
    <w:rsid w:val="00A21988"/>
    <w:rsid w:val="00A22023"/>
    <w:rsid w:val="00A2224C"/>
    <w:rsid w:val="00A224F2"/>
    <w:rsid w:val="00A228F4"/>
    <w:rsid w:val="00A22A4A"/>
    <w:rsid w:val="00A22D78"/>
    <w:rsid w:val="00A23F98"/>
    <w:rsid w:val="00A24398"/>
    <w:rsid w:val="00A24631"/>
    <w:rsid w:val="00A2497F"/>
    <w:rsid w:val="00A24BE5"/>
    <w:rsid w:val="00A24D79"/>
    <w:rsid w:val="00A24E0D"/>
    <w:rsid w:val="00A24E42"/>
    <w:rsid w:val="00A25049"/>
    <w:rsid w:val="00A2520B"/>
    <w:rsid w:val="00A26359"/>
    <w:rsid w:val="00A26BDF"/>
    <w:rsid w:val="00A26F3A"/>
    <w:rsid w:val="00A27019"/>
    <w:rsid w:val="00A27841"/>
    <w:rsid w:val="00A278A5"/>
    <w:rsid w:val="00A27B0A"/>
    <w:rsid w:val="00A27B15"/>
    <w:rsid w:val="00A27C51"/>
    <w:rsid w:val="00A27F62"/>
    <w:rsid w:val="00A304CA"/>
    <w:rsid w:val="00A30731"/>
    <w:rsid w:val="00A308E7"/>
    <w:rsid w:val="00A30DD2"/>
    <w:rsid w:val="00A30E23"/>
    <w:rsid w:val="00A31F8B"/>
    <w:rsid w:val="00A32262"/>
    <w:rsid w:val="00A33586"/>
    <w:rsid w:val="00A337FD"/>
    <w:rsid w:val="00A33E95"/>
    <w:rsid w:val="00A342B9"/>
    <w:rsid w:val="00A34B2D"/>
    <w:rsid w:val="00A34B4A"/>
    <w:rsid w:val="00A356BB"/>
    <w:rsid w:val="00A3592F"/>
    <w:rsid w:val="00A35C06"/>
    <w:rsid w:val="00A35C7C"/>
    <w:rsid w:val="00A35F0F"/>
    <w:rsid w:val="00A35F5F"/>
    <w:rsid w:val="00A360F4"/>
    <w:rsid w:val="00A36115"/>
    <w:rsid w:val="00A364FF"/>
    <w:rsid w:val="00A3680E"/>
    <w:rsid w:val="00A368EC"/>
    <w:rsid w:val="00A379AC"/>
    <w:rsid w:val="00A37EC6"/>
    <w:rsid w:val="00A40076"/>
    <w:rsid w:val="00A406EA"/>
    <w:rsid w:val="00A40866"/>
    <w:rsid w:val="00A40EB4"/>
    <w:rsid w:val="00A4101F"/>
    <w:rsid w:val="00A41171"/>
    <w:rsid w:val="00A4131B"/>
    <w:rsid w:val="00A4159C"/>
    <w:rsid w:val="00A415E8"/>
    <w:rsid w:val="00A418C0"/>
    <w:rsid w:val="00A41B17"/>
    <w:rsid w:val="00A422D1"/>
    <w:rsid w:val="00A423D2"/>
    <w:rsid w:val="00A4258C"/>
    <w:rsid w:val="00A4266A"/>
    <w:rsid w:val="00A4329D"/>
    <w:rsid w:val="00A43609"/>
    <w:rsid w:val="00A439B3"/>
    <w:rsid w:val="00A43A4C"/>
    <w:rsid w:val="00A43EE2"/>
    <w:rsid w:val="00A44131"/>
    <w:rsid w:val="00A444F2"/>
    <w:rsid w:val="00A445DB"/>
    <w:rsid w:val="00A447BA"/>
    <w:rsid w:val="00A44DEB"/>
    <w:rsid w:val="00A45CE2"/>
    <w:rsid w:val="00A45FFA"/>
    <w:rsid w:val="00A46100"/>
    <w:rsid w:val="00A46228"/>
    <w:rsid w:val="00A464AD"/>
    <w:rsid w:val="00A46CC0"/>
    <w:rsid w:val="00A46E6F"/>
    <w:rsid w:val="00A471E7"/>
    <w:rsid w:val="00A47757"/>
    <w:rsid w:val="00A47F46"/>
    <w:rsid w:val="00A5042F"/>
    <w:rsid w:val="00A50464"/>
    <w:rsid w:val="00A50B20"/>
    <w:rsid w:val="00A5151D"/>
    <w:rsid w:val="00A51647"/>
    <w:rsid w:val="00A51714"/>
    <w:rsid w:val="00A51821"/>
    <w:rsid w:val="00A524FF"/>
    <w:rsid w:val="00A528D6"/>
    <w:rsid w:val="00A528F3"/>
    <w:rsid w:val="00A53293"/>
    <w:rsid w:val="00A536AE"/>
    <w:rsid w:val="00A537AD"/>
    <w:rsid w:val="00A53C2B"/>
    <w:rsid w:val="00A54656"/>
    <w:rsid w:val="00A54716"/>
    <w:rsid w:val="00A54853"/>
    <w:rsid w:val="00A54BA2"/>
    <w:rsid w:val="00A550FA"/>
    <w:rsid w:val="00A55905"/>
    <w:rsid w:val="00A55A59"/>
    <w:rsid w:val="00A55A76"/>
    <w:rsid w:val="00A55B74"/>
    <w:rsid w:val="00A55DE2"/>
    <w:rsid w:val="00A56219"/>
    <w:rsid w:val="00A56242"/>
    <w:rsid w:val="00A5634D"/>
    <w:rsid w:val="00A5743F"/>
    <w:rsid w:val="00A5778A"/>
    <w:rsid w:val="00A57A0A"/>
    <w:rsid w:val="00A57AFE"/>
    <w:rsid w:val="00A57D0B"/>
    <w:rsid w:val="00A6002C"/>
    <w:rsid w:val="00A60094"/>
    <w:rsid w:val="00A607C9"/>
    <w:rsid w:val="00A60C83"/>
    <w:rsid w:val="00A60DF9"/>
    <w:rsid w:val="00A61291"/>
    <w:rsid w:val="00A61538"/>
    <w:rsid w:val="00A61674"/>
    <w:rsid w:val="00A61CE4"/>
    <w:rsid w:val="00A61D0F"/>
    <w:rsid w:val="00A61D38"/>
    <w:rsid w:val="00A61F8D"/>
    <w:rsid w:val="00A62953"/>
    <w:rsid w:val="00A63327"/>
    <w:rsid w:val="00A633EB"/>
    <w:rsid w:val="00A63456"/>
    <w:rsid w:val="00A63674"/>
    <w:rsid w:val="00A63825"/>
    <w:rsid w:val="00A638A3"/>
    <w:rsid w:val="00A638F5"/>
    <w:rsid w:val="00A63BE9"/>
    <w:rsid w:val="00A63D71"/>
    <w:rsid w:val="00A640B4"/>
    <w:rsid w:val="00A64880"/>
    <w:rsid w:val="00A648DC"/>
    <w:rsid w:val="00A64A6A"/>
    <w:rsid w:val="00A64BBF"/>
    <w:rsid w:val="00A64CC5"/>
    <w:rsid w:val="00A64F21"/>
    <w:rsid w:val="00A64F47"/>
    <w:rsid w:val="00A65ABF"/>
    <w:rsid w:val="00A65EE0"/>
    <w:rsid w:val="00A662AF"/>
    <w:rsid w:val="00A669E9"/>
    <w:rsid w:val="00A66A59"/>
    <w:rsid w:val="00A66A87"/>
    <w:rsid w:val="00A66ADA"/>
    <w:rsid w:val="00A66EC1"/>
    <w:rsid w:val="00A7024F"/>
    <w:rsid w:val="00A70B03"/>
    <w:rsid w:val="00A7128F"/>
    <w:rsid w:val="00A71807"/>
    <w:rsid w:val="00A71AE5"/>
    <w:rsid w:val="00A71CEE"/>
    <w:rsid w:val="00A71FEF"/>
    <w:rsid w:val="00A7200F"/>
    <w:rsid w:val="00A7201C"/>
    <w:rsid w:val="00A7239B"/>
    <w:rsid w:val="00A7246E"/>
    <w:rsid w:val="00A72783"/>
    <w:rsid w:val="00A728DE"/>
    <w:rsid w:val="00A72C0E"/>
    <w:rsid w:val="00A72D3A"/>
    <w:rsid w:val="00A732E4"/>
    <w:rsid w:val="00A73420"/>
    <w:rsid w:val="00A73725"/>
    <w:rsid w:val="00A74184"/>
    <w:rsid w:val="00A743B7"/>
    <w:rsid w:val="00A7453C"/>
    <w:rsid w:val="00A74E08"/>
    <w:rsid w:val="00A7560C"/>
    <w:rsid w:val="00A75A41"/>
    <w:rsid w:val="00A75B75"/>
    <w:rsid w:val="00A75BFA"/>
    <w:rsid w:val="00A75F49"/>
    <w:rsid w:val="00A76630"/>
    <w:rsid w:val="00A76693"/>
    <w:rsid w:val="00A76830"/>
    <w:rsid w:val="00A768BB"/>
    <w:rsid w:val="00A76998"/>
    <w:rsid w:val="00A76A1F"/>
    <w:rsid w:val="00A76AC4"/>
    <w:rsid w:val="00A76B2E"/>
    <w:rsid w:val="00A76C31"/>
    <w:rsid w:val="00A77006"/>
    <w:rsid w:val="00A771A0"/>
    <w:rsid w:val="00A77B5B"/>
    <w:rsid w:val="00A77C51"/>
    <w:rsid w:val="00A77EB9"/>
    <w:rsid w:val="00A80136"/>
    <w:rsid w:val="00A801EF"/>
    <w:rsid w:val="00A80F4A"/>
    <w:rsid w:val="00A80FE0"/>
    <w:rsid w:val="00A81D22"/>
    <w:rsid w:val="00A81E1B"/>
    <w:rsid w:val="00A82DB8"/>
    <w:rsid w:val="00A8341C"/>
    <w:rsid w:val="00A8354B"/>
    <w:rsid w:val="00A83B5C"/>
    <w:rsid w:val="00A83FDB"/>
    <w:rsid w:val="00A84352"/>
    <w:rsid w:val="00A84EA5"/>
    <w:rsid w:val="00A84F2B"/>
    <w:rsid w:val="00A85160"/>
    <w:rsid w:val="00A853D4"/>
    <w:rsid w:val="00A85579"/>
    <w:rsid w:val="00A85A24"/>
    <w:rsid w:val="00A8618E"/>
    <w:rsid w:val="00A8639D"/>
    <w:rsid w:val="00A86E35"/>
    <w:rsid w:val="00A87105"/>
    <w:rsid w:val="00A87272"/>
    <w:rsid w:val="00A87301"/>
    <w:rsid w:val="00A87448"/>
    <w:rsid w:val="00A90204"/>
    <w:rsid w:val="00A90280"/>
    <w:rsid w:val="00A90295"/>
    <w:rsid w:val="00A9070C"/>
    <w:rsid w:val="00A90806"/>
    <w:rsid w:val="00A91119"/>
    <w:rsid w:val="00A91256"/>
    <w:rsid w:val="00A91291"/>
    <w:rsid w:val="00A91B88"/>
    <w:rsid w:val="00A91CEF"/>
    <w:rsid w:val="00A91DD1"/>
    <w:rsid w:val="00A920B9"/>
    <w:rsid w:val="00A92B29"/>
    <w:rsid w:val="00A92DC7"/>
    <w:rsid w:val="00A92E0E"/>
    <w:rsid w:val="00A93355"/>
    <w:rsid w:val="00A93426"/>
    <w:rsid w:val="00A93520"/>
    <w:rsid w:val="00A935D4"/>
    <w:rsid w:val="00A939D0"/>
    <w:rsid w:val="00A93AFD"/>
    <w:rsid w:val="00A93B7B"/>
    <w:rsid w:val="00A9412B"/>
    <w:rsid w:val="00A9413F"/>
    <w:rsid w:val="00A94520"/>
    <w:rsid w:val="00A94958"/>
    <w:rsid w:val="00A94E85"/>
    <w:rsid w:val="00A95548"/>
    <w:rsid w:val="00A95CB3"/>
    <w:rsid w:val="00A96857"/>
    <w:rsid w:val="00A97065"/>
    <w:rsid w:val="00A97844"/>
    <w:rsid w:val="00A97970"/>
    <w:rsid w:val="00A97CE4"/>
    <w:rsid w:val="00AA0354"/>
    <w:rsid w:val="00AA127B"/>
    <w:rsid w:val="00AA1585"/>
    <w:rsid w:val="00AA1810"/>
    <w:rsid w:val="00AA1822"/>
    <w:rsid w:val="00AA1D74"/>
    <w:rsid w:val="00AA26D9"/>
    <w:rsid w:val="00AA289C"/>
    <w:rsid w:val="00AA29DB"/>
    <w:rsid w:val="00AA2AB5"/>
    <w:rsid w:val="00AA2DDD"/>
    <w:rsid w:val="00AA31AB"/>
    <w:rsid w:val="00AA32A7"/>
    <w:rsid w:val="00AA3443"/>
    <w:rsid w:val="00AA3589"/>
    <w:rsid w:val="00AA37A2"/>
    <w:rsid w:val="00AA39EB"/>
    <w:rsid w:val="00AA3A19"/>
    <w:rsid w:val="00AA3D7D"/>
    <w:rsid w:val="00AA3DC8"/>
    <w:rsid w:val="00AA3F5A"/>
    <w:rsid w:val="00AA4197"/>
    <w:rsid w:val="00AA4224"/>
    <w:rsid w:val="00AA4F8B"/>
    <w:rsid w:val="00AA5586"/>
    <w:rsid w:val="00AA57B8"/>
    <w:rsid w:val="00AA5D86"/>
    <w:rsid w:val="00AA5FAF"/>
    <w:rsid w:val="00AA619A"/>
    <w:rsid w:val="00AA656D"/>
    <w:rsid w:val="00AA69D4"/>
    <w:rsid w:val="00AA6B78"/>
    <w:rsid w:val="00AA6BA6"/>
    <w:rsid w:val="00AA71FC"/>
    <w:rsid w:val="00AA7824"/>
    <w:rsid w:val="00AA79A4"/>
    <w:rsid w:val="00AB0212"/>
    <w:rsid w:val="00AB078C"/>
    <w:rsid w:val="00AB1780"/>
    <w:rsid w:val="00AB18DF"/>
    <w:rsid w:val="00AB1C11"/>
    <w:rsid w:val="00AB2506"/>
    <w:rsid w:val="00AB2519"/>
    <w:rsid w:val="00AB2735"/>
    <w:rsid w:val="00AB2D52"/>
    <w:rsid w:val="00AB30A3"/>
    <w:rsid w:val="00AB3390"/>
    <w:rsid w:val="00AB3847"/>
    <w:rsid w:val="00AB3950"/>
    <w:rsid w:val="00AB3B52"/>
    <w:rsid w:val="00AB3DE6"/>
    <w:rsid w:val="00AB4067"/>
    <w:rsid w:val="00AB409E"/>
    <w:rsid w:val="00AB42C0"/>
    <w:rsid w:val="00AB44A0"/>
    <w:rsid w:val="00AB4688"/>
    <w:rsid w:val="00AB533A"/>
    <w:rsid w:val="00AB5661"/>
    <w:rsid w:val="00AB6F2D"/>
    <w:rsid w:val="00AB738C"/>
    <w:rsid w:val="00AB76D5"/>
    <w:rsid w:val="00AB7EC1"/>
    <w:rsid w:val="00AC0343"/>
    <w:rsid w:val="00AC0535"/>
    <w:rsid w:val="00AC0AEC"/>
    <w:rsid w:val="00AC0B2A"/>
    <w:rsid w:val="00AC148F"/>
    <w:rsid w:val="00AC14D3"/>
    <w:rsid w:val="00AC171F"/>
    <w:rsid w:val="00AC18F7"/>
    <w:rsid w:val="00AC19C8"/>
    <w:rsid w:val="00AC19FD"/>
    <w:rsid w:val="00AC1A3E"/>
    <w:rsid w:val="00AC2E37"/>
    <w:rsid w:val="00AC2ED6"/>
    <w:rsid w:val="00AC3412"/>
    <w:rsid w:val="00AC3865"/>
    <w:rsid w:val="00AC38E2"/>
    <w:rsid w:val="00AC40FF"/>
    <w:rsid w:val="00AC414F"/>
    <w:rsid w:val="00AC4D68"/>
    <w:rsid w:val="00AC4E8D"/>
    <w:rsid w:val="00AC5189"/>
    <w:rsid w:val="00AC5631"/>
    <w:rsid w:val="00AC5E89"/>
    <w:rsid w:val="00AC609A"/>
    <w:rsid w:val="00AC6110"/>
    <w:rsid w:val="00AC679C"/>
    <w:rsid w:val="00AC6C67"/>
    <w:rsid w:val="00AC7721"/>
    <w:rsid w:val="00AC798E"/>
    <w:rsid w:val="00AC7B70"/>
    <w:rsid w:val="00AD06C0"/>
    <w:rsid w:val="00AD078F"/>
    <w:rsid w:val="00AD07E6"/>
    <w:rsid w:val="00AD082A"/>
    <w:rsid w:val="00AD2089"/>
    <w:rsid w:val="00AD2218"/>
    <w:rsid w:val="00AD2912"/>
    <w:rsid w:val="00AD3D6D"/>
    <w:rsid w:val="00AD4204"/>
    <w:rsid w:val="00AD451A"/>
    <w:rsid w:val="00AD47D8"/>
    <w:rsid w:val="00AD4D7D"/>
    <w:rsid w:val="00AD58E4"/>
    <w:rsid w:val="00AD6B40"/>
    <w:rsid w:val="00AE0028"/>
    <w:rsid w:val="00AE0323"/>
    <w:rsid w:val="00AE058C"/>
    <w:rsid w:val="00AE06E1"/>
    <w:rsid w:val="00AE09F0"/>
    <w:rsid w:val="00AE0EEF"/>
    <w:rsid w:val="00AE11EA"/>
    <w:rsid w:val="00AE1477"/>
    <w:rsid w:val="00AE16A5"/>
    <w:rsid w:val="00AE18D4"/>
    <w:rsid w:val="00AE18D6"/>
    <w:rsid w:val="00AE1D45"/>
    <w:rsid w:val="00AE2986"/>
    <w:rsid w:val="00AE2A7F"/>
    <w:rsid w:val="00AE31A3"/>
    <w:rsid w:val="00AE31F6"/>
    <w:rsid w:val="00AE3F0B"/>
    <w:rsid w:val="00AE3F3F"/>
    <w:rsid w:val="00AE435A"/>
    <w:rsid w:val="00AE46AD"/>
    <w:rsid w:val="00AE4C9F"/>
    <w:rsid w:val="00AE5295"/>
    <w:rsid w:val="00AE55A9"/>
    <w:rsid w:val="00AE5A76"/>
    <w:rsid w:val="00AE5CC2"/>
    <w:rsid w:val="00AE66F8"/>
    <w:rsid w:val="00AE6CAA"/>
    <w:rsid w:val="00AE6EED"/>
    <w:rsid w:val="00AE7C0A"/>
    <w:rsid w:val="00AE7E6C"/>
    <w:rsid w:val="00AF0465"/>
    <w:rsid w:val="00AF08B9"/>
    <w:rsid w:val="00AF08FA"/>
    <w:rsid w:val="00AF1462"/>
    <w:rsid w:val="00AF1F83"/>
    <w:rsid w:val="00AF2290"/>
    <w:rsid w:val="00AF2665"/>
    <w:rsid w:val="00AF2B7B"/>
    <w:rsid w:val="00AF31B5"/>
    <w:rsid w:val="00AF324F"/>
    <w:rsid w:val="00AF3CF5"/>
    <w:rsid w:val="00AF4384"/>
    <w:rsid w:val="00AF4682"/>
    <w:rsid w:val="00AF4E6B"/>
    <w:rsid w:val="00AF4EEE"/>
    <w:rsid w:val="00AF5422"/>
    <w:rsid w:val="00AF5686"/>
    <w:rsid w:val="00AF59DC"/>
    <w:rsid w:val="00AF5DA1"/>
    <w:rsid w:val="00AF6099"/>
    <w:rsid w:val="00AF6892"/>
    <w:rsid w:val="00AF6E17"/>
    <w:rsid w:val="00AF756C"/>
    <w:rsid w:val="00AF79A9"/>
    <w:rsid w:val="00AF7C2A"/>
    <w:rsid w:val="00AF7D40"/>
    <w:rsid w:val="00AF7F29"/>
    <w:rsid w:val="00AF7F49"/>
    <w:rsid w:val="00B001D9"/>
    <w:rsid w:val="00B0032B"/>
    <w:rsid w:val="00B00405"/>
    <w:rsid w:val="00B00679"/>
    <w:rsid w:val="00B00EE3"/>
    <w:rsid w:val="00B014D9"/>
    <w:rsid w:val="00B0171F"/>
    <w:rsid w:val="00B017AE"/>
    <w:rsid w:val="00B01D9A"/>
    <w:rsid w:val="00B0223D"/>
    <w:rsid w:val="00B025D0"/>
    <w:rsid w:val="00B02629"/>
    <w:rsid w:val="00B02719"/>
    <w:rsid w:val="00B0282A"/>
    <w:rsid w:val="00B028C8"/>
    <w:rsid w:val="00B02E0D"/>
    <w:rsid w:val="00B03548"/>
    <w:rsid w:val="00B03637"/>
    <w:rsid w:val="00B03758"/>
    <w:rsid w:val="00B0387B"/>
    <w:rsid w:val="00B03A85"/>
    <w:rsid w:val="00B03AE9"/>
    <w:rsid w:val="00B03B6B"/>
    <w:rsid w:val="00B03BB0"/>
    <w:rsid w:val="00B03E22"/>
    <w:rsid w:val="00B04492"/>
    <w:rsid w:val="00B045DB"/>
    <w:rsid w:val="00B0469A"/>
    <w:rsid w:val="00B046FD"/>
    <w:rsid w:val="00B05188"/>
    <w:rsid w:val="00B05234"/>
    <w:rsid w:val="00B0539E"/>
    <w:rsid w:val="00B0540C"/>
    <w:rsid w:val="00B060AE"/>
    <w:rsid w:val="00B06326"/>
    <w:rsid w:val="00B06FEB"/>
    <w:rsid w:val="00B0797F"/>
    <w:rsid w:val="00B07D40"/>
    <w:rsid w:val="00B07F59"/>
    <w:rsid w:val="00B102FB"/>
    <w:rsid w:val="00B104CB"/>
    <w:rsid w:val="00B107A6"/>
    <w:rsid w:val="00B10903"/>
    <w:rsid w:val="00B10A28"/>
    <w:rsid w:val="00B114F7"/>
    <w:rsid w:val="00B11FB0"/>
    <w:rsid w:val="00B12086"/>
    <w:rsid w:val="00B130D9"/>
    <w:rsid w:val="00B13688"/>
    <w:rsid w:val="00B1379F"/>
    <w:rsid w:val="00B1474C"/>
    <w:rsid w:val="00B1574E"/>
    <w:rsid w:val="00B158FC"/>
    <w:rsid w:val="00B15A01"/>
    <w:rsid w:val="00B169C2"/>
    <w:rsid w:val="00B16CED"/>
    <w:rsid w:val="00B17263"/>
    <w:rsid w:val="00B177C8"/>
    <w:rsid w:val="00B1799A"/>
    <w:rsid w:val="00B17C39"/>
    <w:rsid w:val="00B204C7"/>
    <w:rsid w:val="00B21075"/>
    <w:rsid w:val="00B21518"/>
    <w:rsid w:val="00B21815"/>
    <w:rsid w:val="00B21E34"/>
    <w:rsid w:val="00B22100"/>
    <w:rsid w:val="00B226E8"/>
    <w:rsid w:val="00B227C8"/>
    <w:rsid w:val="00B22DFB"/>
    <w:rsid w:val="00B236A1"/>
    <w:rsid w:val="00B23EC2"/>
    <w:rsid w:val="00B240C2"/>
    <w:rsid w:val="00B24182"/>
    <w:rsid w:val="00B2430B"/>
    <w:rsid w:val="00B24940"/>
    <w:rsid w:val="00B24C29"/>
    <w:rsid w:val="00B2520E"/>
    <w:rsid w:val="00B25725"/>
    <w:rsid w:val="00B258FE"/>
    <w:rsid w:val="00B25A9E"/>
    <w:rsid w:val="00B25D7F"/>
    <w:rsid w:val="00B26182"/>
    <w:rsid w:val="00B26734"/>
    <w:rsid w:val="00B26C1A"/>
    <w:rsid w:val="00B27B62"/>
    <w:rsid w:val="00B27C31"/>
    <w:rsid w:val="00B27CA8"/>
    <w:rsid w:val="00B27D44"/>
    <w:rsid w:val="00B27F79"/>
    <w:rsid w:val="00B30BF4"/>
    <w:rsid w:val="00B30F0B"/>
    <w:rsid w:val="00B31087"/>
    <w:rsid w:val="00B31101"/>
    <w:rsid w:val="00B31313"/>
    <w:rsid w:val="00B31AC0"/>
    <w:rsid w:val="00B3233E"/>
    <w:rsid w:val="00B32616"/>
    <w:rsid w:val="00B32A90"/>
    <w:rsid w:val="00B33107"/>
    <w:rsid w:val="00B3399B"/>
    <w:rsid w:val="00B33F4C"/>
    <w:rsid w:val="00B3415C"/>
    <w:rsid w:val="00B344CE"/>
    <w:rsid w:val="00B349C6"/>
    <w:rsid w:val="00B34EEF"/>
    <w:rsid w:val="00B34FA8"/>
    <w:rsid w:val="00B35DB6"/>
    <w:rsid w:val="00B36129"/>
    <w:rsid w:val="00B363E5"/>
    <w:rsid w:val="00B366DA"/>
    <w:rsid w:val="00B3696B"/>
    <w:rsid w:val="00B37635"/>
    <w:rsid w:val="00B40D0B"/>
    <w:rsid w:val="00B41423"/>
    <w:rsid w:val="00B416C6"/>
    <w:rsid w:val="00B423C0"/>
    <w:rsid w:val="00B428CA"/>
    <w:rsid w:val="00B42B79"/>
    <w:rsid w:val="00B42BE0"/>
    <w:rsid w:val="00B42F15"/>
    <w:rsid w:val="00B4417C"/>
    <w:rsid w:val="00B44480"/>
    <w:rsid w:val="00B444D1"/>
    <w:rsid w:val="00B44503"/>
    <w:rsid w:val="00B446B1"/>
    <w:rsid w:val="00B446F4"/>
    <w:rsid w:val="00B44843"/>
    <w:rsid w:val="00B4487D"/>
    <w:rsid w:val="00B4517E"/>
    <w:rsid w:val="00B45D6F"/>
    <w:rsid w:val="00B465EB"/>
    <w:rsid w:val="00B4687F"/>
    <w:rsid w:val="00B4724E"/>
    <w:rsid w:val="00B47428"/>
    <w:rsid w:val="00B47747"/>
    <w:rsid w:val="00B47857"/>
    <w:rsid w:val="00B47A52"/>
    <w:rsid w:val="00B504B1"/>
    <w:rsid w:val="00B50B50"/>
    <w:rsid w:val="00B50DF8"/>
    <w:rsid w:val="00B5116C"/>
    <w:rsid w:val="00B519CA"/>
    <w:rsid w:val="00B520F3"/>
    <w:rsid w:val="00B52381"/>
    <w:rsid w:val="00B52600"/>
    <w:rsid w:val="00B52FAA"/>
    <w:rsid w:val="00B53F1B"/>
    <w:rsid w:val="00B541BF"/>
    <w:rsid w:val="00B54220"/>
    <w:rsid w:val="00B5467D"/>
    <w:rsid w:val="00B54CDA"/>
    <w:rsid w:val="00B553B1"/>
    <w:rsid w:val="00B55CA1"/>
    <w:rsid w:val="00B55E5E"/>
    <w:rsid w:val="00B56CDD"/>
    <w:rsid w:val="00B57040"/>
    <w:rsid w:val="00B57773"/>
    <w:rsid w:val="00B57B51"/>
    <w:rsid w:val="00B57F14"/>
    <w:rsid w:val="00B60435"/>
    <w:rsid w:val="00B60825"/>
    <w:rsid w:val="00B6086F"/>
    <w:rsid w:val="00B60BFB"/>
    <w:rsid w:val="00B60F75"/>
    <w:rsid w:val="00B61717"/>
    <w:rsid w:val="00B61B05"/>
    <w:rsid w:val="00B6204D"/>
    <w:rsid w:val="00B62668"/>
    <w:rsid w:val="00B62FAF"/>
    <w:rsid w:val="00B63064"/>
    <w:rsid w:val="00B630A4"/>
    <w:rsid w:val="00B63330"/>
    <w:rsid w:val="00B640EC"/>
    <w:rsid w:val="00B6495D"/>
    <w:rsid w:val="00B649F1"/>
    <w:rsid w:val="00B64AB0"/>
    <w:rsid w:val="00B64BF6"/>
    <w:rsid w:val="00B65240"/>
    <w:rsid w:val="00B654A3"/>
    <w:rsid w:val="00B6569A"/>
    <w:rsid w:val="00B65779"/>
    <w:rsid w:val="00B65C80"/>
    <w:rsid w:val="00B65CED"/>
    <w:rsid w:val="00B65FED"/>
    <w:rsid w:val="00B66AEB"/>
    <w:rsid w:val="00B66D73"/>
    <w:rsid w:val="00B67C54"/>
    <w:rsid w:val="00B67CCE"/>
    <w:rsid w:val="00B70179"/>
    <w:rsid w:val="00B70182"/>
    <w:rsid w:val="00B702F6"/>
    <w:rsid w:val="00B703BF"/>
    <w:rsid w:val="00B704C2"/>
    <w:rsid w:val="00B70949"/>
    <w:rsid w:val="00B70E79"/>
    <w:rsid w:val="00B715C6"/>
    <w:rsid w:val="00B720FE"/>
    <w:rsid w:val="00B7244B"/>
    <w:rsid w:val="00B728C0"/>
    <w:rsid w:val="00B72A09"/>
    <w:rsid w:val="00B72A2D"/>
    <w:rsid w:val="00B72F64"/>
    <w:rsid w:val="00B73457"/>
    <w:rsid w:val="00B73916"/>
    <w:rsid w:val="00B73B47"/>
    <w:rsid w:val="00B73B91"/>
    <w:rsid w:val="00B73BF3"/>
    <w:rsid w:val="00B7455A"/>
    <w:rsid w:val="00B74912"/>
    <w:rsid w:val="00B74F66"/>
    <w:rsid w:val="00B75062"/>
    <w:rsid w:val="00B7522B"/>
    <w:rsid w:val="00B75556"/>
    <w:rsid w:val="00B75E6A"/>
    <w:rsid w:val="00B76B26"/>
    <w:rsid w:val="00B76E20"/>
    <w:rsid w:val="00B774CF"/>
    <w:rsid w:val="00B77A3B"/>
    <w:rsid w:val="00B77D63"/>
    <w:rsid w:val="00B8067E"/>
    <w:rsid w:val="00B813D9"/>
    <w:rsid w:val="00B81B9A"/>
    <w:rsid w:val="00B81EEA"/>
    <w:rsid w:val="00B826B5"/>
    <w:rsid w:val="00B82AF2"/>
    <w:rsid w:val="00B8310F"/>
    <w:rsid w:val="00B831BB"/>
    <w:rsid w:val="00B83A8B"/>
    <w:rsid w:val="00B84293"/>
    <w:rsid w:val="00B84750"/>
    <w:rsid w:val="00B848E0"/>
    <w:rsid w:val="00B84B1F"/>
    <w:rsid w:val="00B85436"/>
    <w:rsid w:val="00B8565E"/>
    <w:rsid w:val="00B85CCD"/>
    <w:rsid w:val="00B86363"/>
    <w:rsid w:val="00B865FF"/>
    <w:rsid w:val="00B8685F"/>
    <w:rsid w:val="00B86AC0"/>
    <w:rsid w:val="00B8704B"/>
    <w:rsid w:val="00B87272"/>
    <w:rsid w:val="00B87628"/>
    <w:rsid w:val="00B87BF9"/>
    <w:rsid w:val="00B87C09"/>
    <w:rsid w:val="00B87CE0"/>
    <w:rsid w:val="00B90537"/>
    <w:rsid w:val="00B90572"/>
    <w:rsid w:val="00B90946"/>
    <w:rsid w:val="00B90DE0"/>
    <w:rsid w:val="00B91163"/>
    <w:rsid w:val="00B911DF"/>
    <w:rsid w:val="00B91849"/>
    <w:rsid w:val="00B91B03"/>
    <w:rsid w:val="00B91D5C"/>
    <w:rsid w:val="00B92519"/>
    <w:rsid w:val="00B92626"/>
    <w:rsid w:val="00B92A71"/>
    <w:rsid w:val="00B92AE1"/>
    <w:rsid w:val="00B92AEA"/>
    <w:rsid w:val="00B92E1D"/>
    <w:rsid w:val="00B92E54"/>
    <w:rsid w:val="00B9371B"/>
    <w:rsid w:val="00B937B2"/>
    <w:rsid w:val="00B93C22"/>
    <w:rsid w:val="00B93DBF"/>
    <w:rsid w:val="00B941FE"/>
    <w:rsid w:val="00B94389"/>
    <w:rsid w:val="00B94A16"/>
    <w:rsid w:val="00B9513C"/>
    <w:rsid w:val="00B9574B"/>
    <w:rsid w:val="00B9598C"/>
    <w:rsid w:val="00B96229"/>
    <w:rsid w:val="00B9652F"/>
    <w:rsid w:val="00B96C2A"/>
    <w:rsid w:val="00BA006A"/>
    <w:rsid w:val="00BA0194"/>
    <w:rsid w:val="00BA01B3"/>
    <w:rsid w:val="00BA01D6"/>
    <w:rsid w:val="00BA0306"/>
    <w:rsid w:val="00BA03AA"/>
    <w:rsid w:val="00BA044D"/>
    <w:rsid w:val="00BA0881"/>
    <w:rsid w:val="00BA0B71"/>
    <w:rsid w:val="00BA1857"/>
    <w:rsid w:val="00BA1EF0"/>
    <w:rsid w:val="00BA238C"/>
    <w:rsid w:val="00BA272C"/>
    <w:rsid w:val="00BA276D"/>
    <w:rsid w:val="00BA2A90"/>
    <w:rsid w:val="00BA2B28"/>
    <w:rsid w:val="00BA3060"/>
    <w:rsid w:val="00BA38A0"/>
    <w:rsid w:val="00BA39F0"/>
    <w:rsid w:val="00BA3ACA"/>
    <w:rsid w:val="00BA40F6"/>
    <w:rsid w:val="00BA471A"/>
    <w:rsid w:val="00BA4961"/>
    <w:rsid w:val="00BA4C18"/>
    <w:rsid w:val="00BA4CF1"/>
    <w:rsid w:val="00BA4E69"/>
    <w:rsid w:val="00BA522C"/>
    <w:rsid w:val="00BA5437"/>
    <w:rsid w:val="00BA572C"/>
    <w:rsid w:val="00BA6419"/>
    <w:rsid w:val="00BA69A3"/>
    <w:rsid w:val="00BA6A42"/>
    <w:rsid w:val="00BA6A5C"/>
    <w:rsid w:val="00BA6F6F"/>
    <w:rsid w:val="00BA7117"/>
    <w:rsid w:val="00BA7782"/>
    <w:rsid w:val="00BA7C39"/>
    <w:rsid w:val="00BA7DCC"/>
    <w:rsid w:val="00BA7DD8"/>
    <w:rsid w:val="00BA7F41"/>
    <w:rsid w:val="00BB0172"/>
    <w:rsid w:val="00BB0A33"/>
    <w:rsid w:val="00BB0B23"/>
    <w:rsid w:val="00BB0F4E"/>
    <w:rsid w:val="00BB1ABE"/>
    <w:rsid w:val="00BB1C2E"/>
    <w:rsid w:val="00BB1F43"/>
    <w:rsid w:val="00BB2356"/>
    <w:rsid w:val="00BB2B98"/>
    <w:rsid w:val="00BB2CA8"/>
    <w:rsid w:val="00BB3A27"/>
    <w:rsid w:val="00BB4607"/>
    <w:rsid w:val="00BB4962"/>
    <w:rsid w:val="00BB4C76"/>
    <w:rsid w:val="00BB4E5D"/>
    <w:rsid w:val="00BB5596"/>
    <w:rsid w:val="00BB57CD"/>
    <w:rsid w:val="00BB5C9A"/>
    <w:rsid w:val="00BB6079"/>
    <w:rsid w:val="00BB6303"/>
    <w:rsid w:val="00BB6AB5"/>
    <w:rsid w:val="00BB6D81"/>
    <w:rsid w:val="00BB72F8"/>
    <w:rsid w:val="00BB7460"/>
    <w:rsid w:val="00BC01A0"/>
    <w:rsid w:val="00BC02AD"/>
    <w:rsid w:val="00BC08C9"/>
    <w:rsid w:val="00BC0EFE"/>
    <w:rsid w:val="00BC194A"/>
    <w:rsid w:val="00BC1E96"/>
    <w:rsid w:val="00BC2079"/>
    <w:rsid w:val="00BC28F1"/>
    <w:rsid w:val="00BC2C82"/>
    <w:rsid w:val="00BC3396"/>
    <w:rsid w:val="00BC3605"/>
    <w:rsid w:val="00BC3DF6"/>
    <w:rsid w:val="00BC4A5B"/>
    <w:rsid w:val="00BC4D05"/>
    <w:rsid w:val="00BC4F5A"/>
    <w:rsid w:val="00BC4F60"/>
    <w:rsid w:val="00BC5058"/>
    <w:rsid w:val="00BC5301"/>
    <w:rsid w:val="00BC5754"/>
    <w:rsid w:val="00BC5AA3"/>
    <w:rsid w:val="00BC5B1C"/>
    <w:rsid w:val="00BC5B1E"/>
    <w:rsid w:val="00BC5B1F"/>
    <w:rsid w:val="00BC63DE"/>
    <w:rsid w:val="00BC65E6"/>
    <w:rsid w:val="00BC6724"/>
    <w:rsid w:val="00BC6AD0"/>
    <w:rsid w:val="00BC6C07"/>
    <w:rsid w:val="00BC6CB2"/>
    <w:rsid w:val="00BC6D7F"/>
    <w:rsid w:val="00BC7290"/>
    <w:rsid w:val="00BC7525"/>
    <w:rsid w:val="00BC77F4"/>
    <w:rsid w:val="00BC7C60"/>
    <w:rsid w:val="00BC7C87"/>
    <w:rsid w:val="00BC7D68"/>
    <w:rsid w:val="00BC7F31"/>
    <w:rsid w:val="00BD027F"/>
    <w:rsid w:val="00BD0A4F"/>
    <w:rsid w:val="00BD121A"/>
    <w:rsid w:val="00BD1719"/>
    <w:rsid w:val="00BD1842"/>
    <w:rsid w:val="00BD1C8C"/>
    <w:rsid w:val="00BD2C20"/>
    <w:rsid w:val="00BD34E6"/>
    <w:rsid w:val="00BD3662"/>
    <w:rsid w:val="00BD3FE7"/>
    <w:rsid w:val="00BD45E2"/>
    <w:rsid w:val="00BD4708"/>
    <w:rsid w:val="00BD497B"/>
    <w:rsid w:val="00BD5535"/>
    <w:rsid w:val="00BD5BA8"/>
    <w:rsid w:val="00BD5C8C"/>
    <w:rsid w:val="00BD5F65"/>
    <w:rsid w:val="00BD5F6A"/>
    <w:rsid w:val="00BD6813"/>
    <w:rsid w:val="00BD6BE6"/>
    <w:rsid w:val="00BD6DF6"/>
    <w:rsid w:val="00BD7F06"/>
    <w:rsid w:val="00BD7F11"/>
    <w:rsid w:val="00BE09D8"/>
    <w:rsid w:val="00BE1059"/>
    <w:rsid w:val="00BE16C3"/>
    <w:rsid w:val="00BE177F"/>
    <w:rsid w:val="00BE1D47"/>
    <w:rsid w:val="00BE1D89"/>
    <w:rsid w:val="00BE1F55"/>
    <w:rsid w:val="00BE23D3"/>
    <w:rsid w:val="00BE2B07"/>
    <w:rsid w:val="00BE2F71"/>
    <w:rsid w:val="00BE3324"/>
    <w:rsid w:val="00BE332F"/>
    <w:rsid w:val="00BE373A"/>
    <w:rsid w:val="00BE3B0A"/>
    <w:rsid w:val="00BE3BBE"/>
    <w:rsid w:val="00BE46FF"/>
    <w:rsid w:val="00BE48C2"/>
    <w:rsid w:val="00BE51BE"/>
    <w:rsid w:val="00BE584E"/>
    <w:rsid w:val="00BE589A"/>
    <w:rsid w:val="00BE6325"/>
    <w:rsid w:val="00BE661A"/>
    <w:rsid w:val="00BE68F8"/>
    <w:rsid w:val="00BE6F1F"/>
    <w:rsid w:val="00BE716B"/>
    <w:rsid w:val="00BE7290"/>
    <w:rsid w:val="00BE791B"/>
    <w:rsid w:val="00BE79A6"/>
    <w:rsid w:val="00BF0177"/>
    <w:rsid w:val="00BF026A"/>
    <w:rsid w:val="00BF0355"/>
    <w:rsid w:val="00BF07E0"/>
    <w:rsid w:val="00BF0BA9"/>
    <w:rsid w:val="00BF0EBD"/>
    <w:rsid w:val="00BF0F2D"/>
    <w:rsid w:val="00BF1124"/>
    <w:rsid w:val="00BF149B"/>
    <w:rsid w:val="00BF1719"/>
    <w:rsid w:val="00BF17CF"/>
    <w:rsid w:val="00BF1D16"/>
    <w:rsid w:val="00BF2133"/>
    <w:rsid w:val="00BF2536"/>
    <w:rsid w:val="00BF2B30"/>
    <w:rsid w:val="00BF317C"/>
    <w:rsid w:val="00BF3B9F"/>
    <w:rsid w:val="00BF3E92"/>
    <w:rsid w:val="00BF46DC"/>
    <w:rsid w:val="00BF4EAF"/>
    <w:rsid w:val="00BF583A"/>
    <w:rsid w:val="00BF5E44"/>
    <w:rsid w:val="00BF5FF5"/>
    <w:rsid w:val="00BF65E0"/>
    <w:rsid w:val="00BF69DF"/>
    <w:rsid w:val="00BF6EE4"/>
    <w:rsid w:val="00BF798F"/>
    <w:rsid w:val="00BF7BA2"/>
    <w:rsid w:val="00C00239"/>
    <w:rsid w:val="00C0091F"/>
    <w:rsid w:val="00C00D9C"/>
    <w:rsid w:val="00C00DA6"/>
    <w:rsid w:val="00C0132D"/>
    <w:rsid w:val="00C01644"/>
    <w:rsid w:val="00C0164A"/>
    <w:rsid w:val="00C01C4C"/>
    <w:rsid w:val="00C01E14"/>
    <w:rsid w:val="00C0270A"/>
    <w:rsid w:val="00C0271C"/>
    <w:rsid w:val="00C03200"/>
    <w:rsid w:val="00C03290"/>
    <w:rsid w:val="00C032B7"/>
    <w:rsid w:val="00C03398"/>
    <w:rsid w:val="00C0350C"/>
    <w:rsid w:val="00C03A8E"/>
    <w:rsid w:val="00C0451F"/>
    <w:rsid w:val="00C046AE"/>
    <w:rsid w:val="00C04BAA"/>
    <w:rsid w:val="00C04D09"/>
    <w:rsid w:val="00C050BA"/>
    <w:rsid w:val="00C056AB"/>
    <w:rsid w:val="00C059E5"/>
    <w:rsid w:val="00C05AA3"/>
    <w:rsid w:val="00C05E9C"/>
    <w:rsid w:val="00C0628E"/>
    <w:rsid w:val="00C06AC4"/>
    <w:rsid w:val="00C06DFD"/>
    <w:rsid w:val="00C07205"/>
    <w:rsid w:val="00C07271"/>
    <w:rsid w:val="00C077EA"/>
    <w:rsid w:val="00C07D3D"/>
    <w:rsid w:val="00C10855"/>
    <w:rsid w:val="00C10A76"/>
    <w:rsid w:val="00C10AC3"/>
    <w:rsid w:val="00C10D00"/>
    <w:rsid w:val="00C11373"/>
    <w:rsid w:val="00C1281F"/>
    <w:rsid w:val="00C12C7A"/>
    <w:rsid w:val="00C132F4"/>
    <w:rsid w:val="00C13557"/>
    <w:rsid w:val="00C13FB3"/>
    <w:rsid w:val="00C14062"/>
    <w:rsid w:val="00C1488A"/>
    <w:rsid w:val="00C15293"/>
    <w:rsid w:val="00C15AEE"/>
    <w:rsid w:val="00C166A6"/>
    <w:rsid w:val="00C17275"/>
    <w:rsid w:val="00C2021B"/>
    <w:rsid w:val="00C2021F"/>
    <w:rsid w:val="00C20329"/>
    <w:rsid w:val="00C20559"/>
    <w:rsid w:val="00C2069D"/>
    <w:rsid w:val="00C207DC"/>
    <w:rsid w:val="00C20AF5"/>
    <w:rsid w:val="00C20E3E"/>
    <w:rsid w:val="00C210AA"/>
    <w:rsid w:val="00C216E9"/>
    <w:rsid w:val="00C21761"/>
    <w:rsid w:val="00C2176E"/>
    <w:rsid w:val="00C218B8"/>
    <w:rsid w:val="00C21AD9"/>
    <w:rsid w:val="00C21C85"/>
    <w:rsid w:val="00C225AC"/>
    <w:rsid w:val="00C2269E"/>
    <w:rsid w:val="00C23415"/>
    <w:rsid w:val="00C2362E"/>
    <w:rsid w:val="00C2375A"/>
    <w:rsid w:val="00C2386A"/>
    <w:rsid w:val="00C239C4"/>
    <w:rsid w:val="00C23A03"/>
    <w:rsid w:val="00C23A10"/>
    <w:rsid w:val="00C23BD6"/>
    <w:rsid w:val="00C23EF5"/>
    <w:rsid w:val="00C23F98"/>
    <w:rsid w:val="00C24B82"/>
    <w:rsid w:val="00C25037"/>
    <w:rsid w:val="00C25241"/>
    <w:rsid w:val="00C252B3"/>
    <w:rsid w:val="00C253BD"/>
    <w:rsid w:val="00C25624"/>
    <w:rsid w:val="00C25753"/>
    <w:rsid w:val="00C25D3A"/>
    <w:rsid w:val="00C2666F"/>
    <w:rsid w:val="00C26CE9"/>
    <w:rsid w:val="00C2796A"/>
    <w:rsid w:val="00C279A8"/>
    <w:rsid w:val="00C30602"/>
    <w:rsid w:val="00C30711"/>
    <w:rsid w:val="00C30B00"/>
    <w:rsid w:val="00C30D29"/>
    <w:rsid w:val="00C30E03"/>
    <w:rsid w:val="00C310AE"/>
    <w:rsid w:val="00C31234"/>
    <w:rsid w:val="00C3162D"/>
    <w:rsid w:val="00C31A47"/>
    <w:rsid w:val="00C31D93"/>
    <w:rsid w:val="00C31E6C"/>
    <w:rsid w:val="00C31F90"/>
    <w:rsid w:val="00C32631"/>
    <w:rsid w:val="00C3277E"/>
    <w:rsid w:val="00C32B08"/>
    <w:rsid w:val="00C3337F"/>
    <w:rsid w:val="00C33856"/>
    <w:rsid w:val="00C339E6"/>
    <w:rsid w:val="00C33C87"/>
    <w:rsid w:val="00C33D01"/>
    <w:rsid w:val="00C344E2"/>
    <w:rsid w:val="00C34880"/>
    <w:rsid w:val="00C34A1B"/>
    <w:rsid w:val="00C35123"/>
    <w:rsid w:val="00C35932"/>
    <w:rsid w:val="00C36247"/>
    <w:rsid w:val="00C36BDC"/>
    <w:rsid w:val="00C36C5A"/>
    <w:rsid w:val="00C36E55"/>
    <w:rsid w:val="00C37947"/>
    <w:rsid w:val="00C40A67"/>
    <w:rsid w:val="00C411AC"/>
    <w:rsid w:val="00C415DF"/>
    <w:rsid w:val="00C41F1A"/>
    <w:rsid w:val="00C41FEF"/>
    <w:rsid w:val="00C421BD"/>
    <w:rsid w:val="00C42449"/>
    <w:rsid w:val="00C42BF7"/>
    <w:rsid w:val="00C4328C"/>
    <w:rsid w:val="00C438E8"/>
    <w:rsid w:val="00C43925"/>
    <w:rsid w:val="00C439AA"/>
    <w:rsid w:val="00C43D0D"/>
    <w:rsid w:val="00C43D3E"/>
    <w:rsid w:val="00C44428"/>
    <w:rsid w:val="00C44575"/>
    <w:rsid w:val="00C447CC"/>
    <w:rsid w:val="00C44B3D"/>
    <w:rsid w:val="00C45074"/>
    <w:rsid w:val="00C451E6"/>
    <w:rsid w:val="00C454E4"/>
    <w:rsid w:val="00C457D5"/>
    <w:rsid w:val="00C4591C"/>
    <w:rsid w:val="00C4600C"/>
    <w:rsid w:val="00C4645B"/>
    <w:rsid w:val="00C46501"/>
    <w:rsid w:val="00C4664F"/>
    <w:rsid w:val="00C4670E"/>
    <w:rsid w:val="00C46AE1"/>
    <w:rsid w:val="00C46B56"/>
    <w:rsid w:val="00C4750E"/>
    <w:rsid w:val="00C476FF"/>
    <w:rsid w:val="00C47BDB"/>
    <w:rsid w:val="00C47EC0"/>
    <w:rsid w:val="00C50139"/>
    <w:rsid w:val="00C5056B"/>
    <w:rsid w:val="00C50A54"/>
    <w:rsid w:val="00C50EA1"/>
    <w:rsid w:val="00C51535"/>
    <w:rsid w:val="00C515EE"/>
    <w:rsid w:val="00C52411"/>
    <w:rsid w:val="00C52819"/>
    <w:rsid w:val="00C5328B"/>
    <w:rsid w:val="00C5340C"/>
    <w:rsid w:val="00C53B20"/>
    <w:rsid w:val="00C53B96"/>
    <w:rsid w:val="00C53D39"/>
    <w:rsid w:val="00C53E1E"/>
    <w:rsid w:val="00C54254"/>
    <w:rsid w:val="00C54347"/>
    <w:rsid w:val="00C54465"/>
    <w:rsid w:val="00C5453D"/>
    <w:rsid w:val="00C550B9"/>
    <w:rsid w:val="00C55C22"/>
    <w:rsid w:val="00C56175"/>
    <w:rsid w:val="00C561D1"/>
    <w:rsid w:val="00C562AE"/>
    <w:rsid w:val="00C562EF"/>
    <w:rsid w:val="00C562F9"/>
    <w:rsid w:val="00C565E7"/>
    <w:rsid w:val="00C56815"/>
    <w:rsid w:val="00C56F63"/>
    <w:rsid w:val="00C570C3"/>
    <w:rsid w:val="00C6002D"/>
    <w:rsid w:val="00C6018E"/>
    <w:rsid w:val="00C608C1"/>
    <w:rsid w:val="00C61070"/>
    <w:rsid w:val="00C611BD"/>
    <w:rsid w:val="00C61221"/>
    <w:rsid w:val="00C61529"/>
    <w:rsid w:val="00C6155B"/>
    <w:rsid w:val="00C615D9"/>
    <w:rsid w:val="00C6163C"/>
    <w:rsid w:val="00C619B5"/>
    <w:rsid w:val="00C619F3"/>
    <w:rsid w:val="00C61A02"/>
    <w:rsid w:val="00C61A44"/>
    <w:rsid w:val="00C61AB4"/>
    <w:rsid w:val="00C61F9C"/>
    <w:rsid w:val="00C62101"/>
    <w:rsid w:val="00C62303"/>
    <w:rsid w:val="00C62421"/>
    <w:rsid w:val="00C625F8"/>
    <w:rsid w:val="00C62B57"/>
    <w:rsid w:val="00C62D31"/>
    <w:rsid w:val="00C630CE"/>
    <w:rsid w:val="00C63DFB"/>
    <w:rsid w:val="00C63F73"/>
    <w:rsid w:val="00C641E1"/>
    <w:rsid w:val="00C64E7C"/>
    <w:rsid w:val="00C64EE8"/>
    <w:rsid w:val="00C65126"/>
    <w:rsid w:val="00C6554A"/>
    <w:rsid w:val="00C65A14"/>
    <w:rsid w:val="00C65AE8"/>
    <w:rsid w:val="00C65C39"/>
    <w:rsid w:val="00C65E45"/>
    <w:rsid w:val="00C66815"/>
    <w:rsid w:val="00C67107"/>
    <w:rsid w:val="00C672C7"/>
    <w:rsid w:val="00C6733A"/>
    <w:rsid w:val="00C67679"/>
    <w:rsid w:val="00C677CF"/>
    <w:rsid w:val="00C677ED"/>
    <w:rsid w:val="00C67B8E"/>
    <w:rsid w:val="00C67FF6"/>
    <w:rsid w:val="00C7056A"/>
    <w:rsid w:val="00C71A0D"/>
    <w:rsid w:val="00C71B72"/>
    <w:rsid w:val="00C71D00"/>
    <w:rsid w:val="00C728EA"/>
    <w:rsid w:val="00C72D5E"/>
    <w:rsid w:val="00C72E60"/>
    <w:rsid w:val="00C73D5D"/>
    <w:rsid w:val="00C73E98"/>
    <w:rsid w:val="00C74045"/>
    <w:rsid w:val="00C7477D"/>
    <w:rsid w:val="00C74A08"/>
    <w:rsid w:val="00C74F54"/>
    <w:rsid w:val="00C750DE"/>
    <w:rsid w:val="00C75529"/>
    <w:rsid w:val="00C75719"/>
    <w:rsid w:val="00C75B4D"/>
    <w:rsid w:val="00C76539"/>
    <w:rsid w:val="00C769DE"/>
    <w:rsid w:val="00C76B45"/>
    <w:rsid w:val="00C76C39"/>
    <w:rsid w:val="00C77880"/>
    <w:rsid w:val="00C77DBE"/>
    <w:rsid w:val="00C77F6E"/>
    <w:rsid w:val="00C806A9"/>
    <w:rsid w:val="00C80FC4"/>
    <w:rsid w:val="00C8143D"/>
    <w:rsid w:val="00C816AE"/>
    <w:rsid w:val="00C81F0F"/>
    <w:rsid w:val="00C821A5"/>
    <w:rsid w:val="00C82419"/>
    <w:rsid w:val="00C82D0B"/>
    <w:rsid w:val="00C831CB"/>
    <w:rsid w:val="00C8335D"/>
    <w:rsid w:val="00C83A55"/>
    <w:rsid w:val="00C83B13"/>
    <w:rsid w:val="00C83BBF"/>
    <w:rsid w:val="00C83CFC"/>
    <w:rsid w:val="00C8423B"/>
    <w:rsid w:val="00C843CB"/>
    <w:rsid w:val="00C84D18"/>
    <w:rsid w:val="00C859E3"/>
    <w:rsid w:val="00C85A2E"/>
    <w:rsid w:val="00C85D6A"/>
    <w:rsid w:val="00C86295"/>
    <w:rsid w:val="00C8670B"/>
    <w:rsid w:val="00C86F08"/>
    <w:rsid w:val="00C87078"/>
    <w:rsid w:val="00C870A6"/>
    <w:rsid w:val="00C87186"/>
    <w:rsid w:val="00C87264"/>
    <w:rsid w:val="00C872E0"/>
    <w:rsid w:val="00C87848"/>
    <w:rsid w:val="00C87F5B"/>
    <w:rsid w:val="00C90AFD"/>
    <w:rsid w:val="00C90C40"/>
    <w:rsid w:val="00C90C4A"/>
    <w:rsid w:val="00C90C5A"/>
    <w:rsid w:val="00C90CE0"/>
    <w:rsid w:val="00C9151D"/>
    <w:rsid w:val="00C91B66"/>
    <w:rsid w:val="00C923EE"/>
    <w:rsid w:val="00C929D2"/>
    <w:rsid w:val="00C92B79"/>
    <w:rsid w:val="00C92EF7"/>
    <w:rsid w:val="00C933F2"/>
    <w:rsid w:val="00C93703"/>
    <w:rsid w:val="00C94A33"/>
    <w:rsid w:val="00C9553A"/>
    <w:rsid w:val="00C95A70"/>
    <w:rsid w:val="00C95B24"/>
    <w:rsid w:val="00C95DDF"/>
    <w:rsid w:val="00C9617C"/>
    <w:rsid w:val="00C9664D"/>
    <w:rsid w:val="00C96DEC"/>
    <w:rsid w:val="00C979E2"/>
    <w:rsid w:val="00C97F3C"/>
    <w:rsid w:val="00CA0EC6"/>
    <w:rsid w:val="00CA0F81"/>
    <w:rsid w:val="00CA0FE7"/>
    <w:rsid w:val="00CA1989"/>
    <w:rsid w:val="00CA1A37"/>
    <w:rsid w:val="00CA1FF9"/>
    <w:rsid w:val="00CA252F"/>
    <w:rsid w:val="00CA2764"/>
    <w:rsid w:val="00CA31BE"/>
    <w:rsid w:val="00CA32B1"/>
    <w:rsid w:val="00CA3336"/>
    <w:rsid w:val="00CA3A8B"/>
    <w:rsid w:val="00CA3D07"/>
    <w:rsid w:val="00CA3D59"/>
    <w:rsid w:val="00CA45D0"/>
    <w:rsid w:val="00CA4962"/>
    <w:rsid w:val="00CA4992"/>
    <w:rsid w:val="00CA55EC"/>
    <w:rsid w:val="00CA5769"/>
    <w:rsid w:val="00CA596D"/>
    <w:rsid w:val="00CA5A46"/>
    <w:rsid w:val="00CA5BB5"/>
    <w:rsid w:val="00CA6521"/>
    <w:rsid w:val="00CA663C"/>
    <w:rsid w:val="00CA7448"/>
    <w:rsid w:val="00CA7478"/>
    <w:rsid w:val="00CA782A"/>
    <w:rsid w:val="00CA7F32"/>
    <w:rsid w:val="00CB03EE"/>
    <w:rsid w:val="00CB0494"/>
    <w:rsid w:val="00CB0B8E"/>
    <w:rsid w:val="00CB0EF0"/>
    <w:rsid w:val="00CB1295"/>
    <w:rsid w:val="00CB1AC0"/>
    <w:rsid w:val="00CB1C83"/>
    <w:rsid w:val="00CB2452"/>
    <w:rsid w:val="00CB2571"/>
    <w:rsid w:val="00CB3648"/>
    <w:rsid w:val="00CB36C0"/>
    <w:rsid w:val="00CB3CFC"/>
    <w:rsid w:val="00CB42F3"/>
    <w:rsid w:val="00CB43B2"/>
    <w:rsid w:val="00CB4479"/>
    <w:rsid w:val="00CB48C5"/>
    <w:rsid w:val="00CB50A9"/>
    <w:rsid w:val="00CB575B"/>
    <w:rsid w:val="00CB668A"/>
    <w:rsid w:val="00CB676A"/>
    <w:rsid w:val="00CB6874"/>
    <w:rsid w:val="00CB7505"/>
    <w:rsid w:val="00CB7656"/>
    <w:rsid w:val="00CB776B"/>
    <w:rsid w:val="00CB77B0"/>
    <w:rsid w:val="00CB7901"/>
    <w:rsid w:val="00CC028C"/>
    <w:rsid w:val="00CC0465"/>
    <w:rsid w:val="00CC0B57"/>
    <w:rsid w:val="00CC114F"/>
    <w:rsid w:val="00CC12FE"/>
    <w:rsid w:val="00CC1696"/>
    <w:rsid w:val="00CC1ADD"/>
    <w:rsid w:val="00CC1F8A"/>
    <w:rsid w:val="00CC20F0"/>
    <w:rsid w:val="00CC236C"/>
    <w:rsid w:val="00CC371C"/>
    <w:rsid w:val="00CC3F74"/>
    <w:rsid w:val="00CC40D6"/>
    <w:rsid w:val="00CC43D0"/>
    <w:rsid w:val="00CC497E"/>
    <w:rsid w:val="00CC4BFD"/>
    <w:rsid w:val="00CC4CE3"/>
    <w:rsid w:val="00CC56C2"/>
    <w:rsid w:val="00CC5A93"/>
    <w:rsid w:val="00CC657D"/>
    <w:rsid w:val="00CC6635"/>
    <w:rsid w:val="00CC73C0"/>
    <w:rsid w:val="00CC7A3C"/>
    <w:rsid w:val="00CC7C46"/>
    <w:rsid w:val="00CD00AE"/>
    <w:rsid w:val="00CD03F8"/>
    <w:rsid w:val="00CD061A"/>
    <w:rsid w:val="00CD0835"/>
    <w:rsid w:val="00CD0969"/>
    <w:rsid w:val="00CD0E0A"/>
    <w:rsid w:val="00CD11FE"/>
    <w:rsid w:val="00CD1A46"/>
    <w:rsid w:val="00CD1A65"/>
    <w:rsid w:val="00CD1DB2"/>
    <w:rsid w:val="00CD1DF2"/>
    <w:rsid w:val="00CD20C7"/>
    <w:rsid w:val="00CD321D"/>
    <w:rsid w:val="00CD3C42"/>
    <w:rsid w:val="00CD3F67"/>
    <w:rsid w:val="00CD44AD"/>
    <w:rsid w:val="00CD459E"/>
    <w:rsid w:val="00CD45E0"/>
    <w:rsid w:val="00CD474E"/>
    <w:rsid w:val="00CD570D"/>
    <w:rsid w:val="00CD6451"/>
    <w:rsid w:val="00CD65A9"/>
    <w:rsid w:val="00CD6BF9"/>
    <w:rsid w:val="00CD720C"/>
    <w:rsid w:val="00CD735D"/>
    <w:rsid w:val="00CD746B"/>
    <w:rsid w:val="00CD74E2"/>
    <w:rsid w:val="00CD795D"/>
    <w:rsid w:val="00CE0281"/>
    <w:rsid w:val="00CE15EA"/>
    <w:rsid w:val="00CE1A83"/>
    <w:rsid w:val="00CE1E0C"/>
    <w:rsid w:val="00CE2045"/>
    <w:rsid w:val="00CE21FE"/>
    <w:rsid w:val="00CE2799"/>
    <w:rsid w:val="00CE292C"/>
    <w:rsid w:val="00CE29B1"/>
    <w:rsid w:val="00CE2B53"/>
    <w:rsid w:val="00CE2C36"/>
    <w:rsid w:val="00CE2D4E"/>
    <w:rsid w:val="00CE328C"/>
    <w:rsid w:val="00CE383A"/>
    <w:rsid w:val="00CE38EB"/>
    <w:rsid w:val="00CE3ED1"/>
    <w:rsid w:val="00CE4954"/>
    <w:rsid w:val="00CE510C"/>
    <w:rsid w:val="00CE57B1"/>
    <w:rsid w:val="00CE5879"/>
    <w:rsid w:val="00CE5FBB"/>
    <w:rsid w:val="00CE6631"/>
    <w:rsid w:val="00CE6A0B"/>
    <w:rsid w:val="00CE729B"/>
    <w:rsid w:val="00CE7474"/>
    <w:rsid w:val="00CE7A22"/>
    <w:rsid w:val="00CF02E4"/>
    <w:rsid w:val="00CF0B3E"/>
    <w:rsid w:val="00CF0D38"/>
    <w:rsid w:val="00CF0FBB"/>
    <w:rsid w:val="00CF2280"/>
    <w:rsid w:val="00CF25C6"/>
    <w:rsid w:val="00CF2732"/>
    <w:rsid w:val="00CF2810"/>
    <w:rsid w:val="00CF2F65"/>
    <w:rsid w:val="00CF318B"/>
    <w:rsid w:val="00CF333E"/>
    <w:rsid w:val="00CF3C13"/>
    <w:rsid w:val="00CF42DF"/>
    <w:rsid w:val="00CF4A4B"/>
    <w:rsid w:val="00CF4CA7"/>
    <w:rsid w:val="00CF4E15"/>
    <w:rsid w:val="00CF53A4"/>
    <w:rsid w:val="00CF53BC"/>
    <w:rsid w:val="00CF56F0"/>
    <w:rsid w:val="00CF5930"/>
    <w:rsid w:val="00D00BF0"/>
    <w:rsid w:val="00D00CBC"/>
    <w:rsid w:val="00D00D3A"/>
    <w:rsid w:val="00D00F3A"/>
    <w:rsid w:val="00D0109F"/>
    <w:rsid w:val="00D01576"/>
    <w:rsid w:val="00D01A48"/>
    <w:rsid w:val="00D01D27"/>
    <w:rsid w:val="00D02052"/>
    <w:rsid w:val="00D020B8"/>
    <w:rsid w:val="00D02AC3"/>
    <w:rsid w:val="00D02B6D"/>
    <w:rsid w:val="00D03343"/>
    <w:rsid w:val="00D035C0"/>
    <w:rsid w:val="00D03850"/>
    <w:rsid w:val="00D038B8"/>
    <w:rsid w:val="00D03982"/>
    <w:rsid w:val="00D03ABA"/>
    <w:rsid w:val="00D03B74"/>
    <w:rsid w:val="00D03DD6"/>
    <w:rsid w:val="00D03E25"/>
    <w:rsid w:val="00D04011"/>
    <w:rsid w:val="00D0434C"/>
    <w:rsid w:val="00D047A6"/>
    <w:rsid w:val="00D049E3"/>
    <w:rsid w:val="00D04D28"/>
    <w:rsid w:val="00D052C2"/>
    <w:rsid w:val="00D05456"/>
    <w:rsid w:val="00D056B9"/>
    <w:rsid w:val="00D05B7B"/>
    <w:rsid w:val="00D05B7D"/>
    <w:rsid w:val="00D064C2"/>
    <w:rsid w:val="00D066CF"/>
    <w:rsid w:val="00D06813"/>
    <w:rsid w:val="00D068A8"/>
    <w:rsid w:val="00D06D73"/>
    <w:rsid w:val="00D06F28"/>
    <w:rsid w:val="00D0702A"/>
    <w:rsid w:val="00D07187"/>
    <w:rsid w:val="00D07650"/>
    <w:rsid w:val="00D079F4"/>
    <w:rsid w:val="00D10C3A"/>
    <w:rsid w:val="00D112A3"/>
    <w:rsid w:val="00D11869"/>
    <w:rsid w:val="00D1197B"/>
    <w:rsid w:val="00D11C2B"/>
    <w:rsid w:val="00D11DF1"/>
    <w:rsid w:val="00D11E27"/>
    <w:rsid w:val="00D120CD"/>
    <w:rsid w:val="00D128BA"/>
    <w:rsid w:val="00D1290A"/>
    <w:rsid w:val="00D12ABE"/>
    <w:rsid w:val="00D12FA9"/>
    <w:rsid w:val="00D13654"/>
    <w:rsid w:val="00D13705"/>
    <w:rsid w:val="00D13C9A"/>
    <w:rsid w:val="00D14C68"/>
    <w:rsid w:val="00D1548F"/>
    <w:rsid w:val="00D15571"/>
    <w:rsid w:val="00D155B6"/>
    <w:rsid w:val="00D155C1"/>
    <w:rsid w:val="00D157C5"/>
    <w:rsid w:val="00D157EA"/>
    <w:rsid w:val="00D15A23"/>
    <w:rsid w:val="00D15C1F"/>
    <w:rsid w:val="00D15CE0"/>
    <w:rsid w:val="00D160E5"/>
    <w:rsid w:val="00D16464"/>
    <w:rsid w:val="00D16618"/>
    <w:rsid w:val="00D1664B"/>
    <w:rsid w:val="00D16E79"/>
    <w:rsid w:val="00D16EFC"/>
    <w:rsid w:val="00D1705A"/>
    <w:rsid w:val="00D17327"/>
    <w:rsid w:val="00D1742D"/>
    <w:rsid w:val="00D179B7"/>
    <w:rsid w:val="00D211B1"/>
    <w:rsid w:val="00D21304"/>
    <w:rsid w:val="00D21B46"/>
    <w:rsid w:val="00D21EBC"/>
    <w:rsid w:val="00D22276"/>
    <w:rsid w:val="00D22502"/>
    <w:rsid w:val="00D22A74"/>
    <w:rsid w:val="00D22A8F"/>
    <w:rsid w:val="00D22D71"/>
    <w:rsid w:val="00D23109"/>
    <w:rsid w:val="00D23133"/>
    <w:rsid w:val="00D23864"/>
    <w:rsid w:val="00D23ADC"/>
    <w:rsid w:val="00D246A0"/>
    <w:rsid w:val="00D24781"/>
    <w:rsid w:val="00D247B2"/>
    <w:rsid w:val="00D24B7B"/>
    <w:rsid w:val="00D24E26"/>
    <w:rsid w:val="00D24FE2"/>
    <w:rsid w:val="00D254B5"/>
    <w:rsid w:val="00D25520"/>
    <w:rsid w:val="00D25787"/>
    <w:rsid w:val="00D260D1"/>
    <w:rsid w:val="00D26DFD"/>
    <w:rsid w:val="00D27B38"/>
    <w:rsid w:val="00D27B45"/>
    <w:rsid w:val="00D27BB9"/>
    <w:rsid w:val="00D30328"/>
    <w:rsid w:val="00D30452"/>
    <w:rsid w:val="00D3116B"/>
    <w:rsid w:val="00D311B6"/>
    <w:rsid w:val="00D317CE"/>
    <w:rsid w:val="00D31BDE"/>
    <w:rsid w:val="00D32504"/>
    <w:rsid w:val="00D327FE"/>
    <w:rsid w:val="00D334EC"/>
    <w:rsid w:val="00D33DCB"/>
    <w:rsid w:val="00D342F7"/>
    <w:rsid w:val="00D343E0"/>
    <w:rsid w:val="00D34A8C"/>
    <w:rsid w:val="00D34D65"/>
    <w:rsid w:val="00D351A6"/>
    <w:rsid w:val="00D35508"/>
    <w:rsid w:val="00D35518"/>
    <w:rsid w:val="00D355BA"/>
    <w:rsid w:val="00D355C8"/>
    <w:rsid w:val="00D35C09"/>
    <w:rsid w:val="00D35C61"/>
    <w:rsid w:val="00D35CB3"/>
    <w:rsid w:val="00D3600C"/>
    <w:rsid w:val="00D3627F"/>
    <w:rsid w:val="00D36684"/>
    <w:rsid w:val="00D36A0D"/>
    <w:rsid w:val="00D36BCD"/>
    <w:rsid w:val="00D3770E"/>
    <w:rsid w:val="00D37955"/>
    <w:rsid w:val="00D3796D"/>
    <w:rsid w:val="00D37FC8"/>
    <w:rsid w:val="00D40037"/>
    <w:rsid w:val="00D4060F"/>
    <w:rsid w:val="00D40EE4"/>
    <w:rsid w:val="00D41023"/>
    <w:rsid w:val="00D41DAF"/>
    <w:rsid w:val="00D42D79"/>
    <w:rsid w:val="00D43190"/>
    <w:rsid w:val="00D43693"/>
    <w:rsid w:val="00D437E7"/>
    <w:rsid w:val="00D438DA"/>
    <w:rsid w:val="00D4444C"/>
    <w:rsid w:val="00D44B68"/>
    <w:rsid w:val="00D44C44"/>
    <w:rsid w:val="00D46341"/>
    <w:rsid w:val="00D479A4"/>
    <w:rsid w:val="00D47AB1"/>
    <w:rsid w:val="00D47B13"/>
    <w:rsid w:val="00D5037D"/>
    <w:rsid w:val="00D50592"/>
    <w:rsid w:val="00D50AFC"/>
    <w:rsid w:val="00D5198A"/>
    <w:rsid w:val="00D51B50"/>
    <w:rsid w:val="00D51F61"/>
    <w:rsid w:val="00D522BD"/>
    <w:rsid w:val="00D5255B"/>
    <w:rsid w:val="00D52564"/>
    <w:rsid w:val="00D52B36"/>
    <w:rsid w:val="00D52FB0"/>
    <w:rsid w:val="00D5314E"/>
    <w:rsid w:val="00D53488"/>
    <w:rsid w:val="00D543B6"/>
    <w:rsid w:val="00D544AD"/>
    <w:rsid w:val="00D5454F"/>
    <w:rsid w:val="00D54AB8"/>
    <w:rsid w:val="00D5508C"/>
    <w:rsid w:val="00D5519F"/>
    <w:rsid w:val="00D558BA"/>
    <w:rsid w:val="00D55B93"/>
    <w:rsid w:val="00D55C80"/>
    <w:rsid w:val="00D55CD3"/>
    <w:rsid w:val="00D56C75"/>
    <w:rsid w:val="00D57087"/>
    <w:rsid w:val="00D57308"/>
    <w:rsid w:val="00D57B55"/>
    <w:rsid w:val="00D57D83"/>
    <w:rsid w:val="00D57DAF"/>
    <w:rsid w:val="00D6005B"/>
    <w:rsid w:val="00D6019D"/>
    <w:rsid w:val="00D60458"/>
    <w:rsid w:val="00D6068B"/>
    <w:rsid w:val="00D60C36"/>
    <w:rsid w:val="00D615C7"/>
    <w:rsid w:val="00D61686"/>
    <w:rsid w:val="00D61B1B"/>
    <w:rsid w:val="00D61B22"/>
    <w:rsid w:val="00D61C6E"/>
    <w:rsid w:val="00D61D23"/>
    <w:rsid w:val="00D62171"/>
    <w:rsid w:val="00D62BF4"/>
    <w:rsid w:val="00D62CE2"/>
    <w:rsid w:val="00D62EF2"/>
    <w:rsid w:val="00D6364A"/>
    <w:rsid w:val="00D63A4C"/>
    <w:rsid w:val="00D63C0D"/>
    <w:rsid w:val="00D6407C"/>
    <w:rsid w:val="00D640A1"/>
    <w:rsid w:val="00D641B4"/>
    <w:rsid w:val="00D64665"/>
    <w:rsid w:val="00D647D9"/>
    <w:rsid w:val="00D64CFB"/>
    <w:rsid w:val="00D64EA5"/>
    <w:rsid w:val="00D6646A"/>
    <w:rsid w:val="00D6648F"/>
    <w:rsid w:val="00D6665E"/>
    <w:rsid w:val="00D667F5"/>
    <w:rsid w:val="00D66B1E"/>
    <w:rsid w:val="00D66C0D"/>
    <w:rsid w:val="00D66CEA"/>
    <w:rsid w:val="00D678A6"/>
    <w:rsid w:val="00D67907"/>
    <w:rsid w:val="00D67D7A"/>
    <w:rsid w:val="00D703FE"/>
    <w:rsid w:val="00D70A1A"/>
    <w:rsid w:val="00D711C9"/>
    <w:rsid w:val="00D719B3"/>
    <w:rsid w:val="00D72C26"/>
    <w:rsid w:val="00D72DF8"/>
    <w:rsid w:val="00D73518"/>
    <w:rsid w:val="00D73797"/>
    <w:rsid w:val="00D73864"/>
    <w:rsid w:val="00D73B5A"/>
    <w:rsid w:val="00D73BFC"/>
    <w:rsid w:val="00D74003"/>
    <w:rsid w:val="00D74A1F"/>
    <w:rsid w:val="00D74AFE"/>
    <w:rsid w:val="00D74B03"/>
    <w:rsid w:val="00D74D7F"/>
    <w:rsid w:val="00D752F8"/>
    <w:rsid w:val="00D756B7"/>
    <w:rsid w:val="00D75F74"/>
    <w:rsid w:val="00D76556"/>
    <w:rsid w:val="00D76701"/>
    <w:rsid w:val="00D771C9"/>
    <w:rsid w:val="00D775E4"/>
    <w:rsid w:val="00D77A7C"/>
    <w:rsid w:val="00D77C29"/>
    <w:rsid w:val="00D77F95"/>
    <w:rsid w:val="00D80079"/>
    <w:rsid w:val="00D80836"/>
    <w:rsid w:val="00D80F0D"/>
    <w:rsid w:val="00D8100A"/>
    <w:rsid w:val="00D81316"/>
    <w:rsid w:val="00D81764"/>
    <w:rsid w:val="00D819F0"/>
    <w:rsid w:val="00D81A90"/>
    <w:rsid w:val="00D81C01"/>
    <w:rsid w:val="00D81EF2"/>
    <w:rsid w:val="00D82082"/>
    <w:rsid w:val="00D8249A"/>
    <w:rsid w:val="00D82647"/>
    <w:rsid w:val="00D82FCC"/>
    <w:rsid w:val="00D8361B"/>
    <w:rsid w:val="00D83CD6"/>
    <w:rsid w:val="00D843E0"/>
    <w:rsid w:val="00D84585"/>
    <w:rsid w:val="00D847B2"/>
    <w:rsid w:val="00D84B85"/>
    <w:rsid w:val="00D84E2D"/>
    <w:rsid w:val="00D84E97"/>
    <w:rsid w:val="00D85275"/>
    <w:rsid w:val="00D856AA"/>
    <w:rsid w:val="00D85784"/>
    <w:rsid w:val="00D857AD"/>
    <w:rsid w:val="00D858AE"/>
    <w:rsid w:val="00D8639B"/>
    <w:rsid w:val="00D869AF"/>
    <w:rsid w:val="00D86B08"/>
    <w:rsid w:val="00D86F52"/>
    <w:rsid w:val="00D871A4"/>
    <w:rsid w:val="00D87826"/>
    <w:rsid w:val="00D87AA4"/>
    <w:rsid w:val="00D87D5F"/>
    <w:rsid w:val="00D87EA5"/>
    <w:rsid w:val="00D90424"/>
    <w:rsid w:val="00D90519"/>
    <w:rsid w:val="00D90564"/>
    <w:rsid w:val="00D905F9"/>
    <w:rsid w:val="00D90693"/>
    <w:rsid w:val="00D90D50"/>
    <w:rsid w:val="00D911B9"/>
    <w:rsid w:val="00D911D3"/>
    <w:rsid w:val="00D91676"/>
    <w:rsid w:val="00D91E23"/>
    <w:rsid w:val="00D91E4C"/>
    <w:rsid w:val="00D928C3"/>
    <w:rsid w:val="00D92A0D"/>
    <w:rsid w:val="00D92D3D"/>
    <w:rsid w:val="00D92D89"/>
    <w:rsid w:val="00D92F3F"/>
    <w:rsid w:val="00D932B4"/>
    <w:rsid w:val="00D93448"/>
    <w:rsid w:val="00D94463"/>
    <w:rsid w:val="00D9464F"/>
    <w:rsid w:val="00D946EC"/>
    <w:rsid w:val="00D94D6E"/>
    <w:rsid w:val="00D94E95"/>
    <w:rsid w:val="00D94EB4"/>
    <w:rsid w:val="00D95419"/>
    <w:rsid w:val="00D95D75"/>
    <w:rsid w:val="00D96496"/>
    <w:rsid w:val="00D968FE"/>
    <w:rsid w:val="00D96C28"/>
    <w:rsid w:val="00D96D31"/>
    <w:rsid w:val="00D97674"/>
    <w:rsid w:val="00DA050E"/>
    <w:rsid w:val="00DA075B"/>
    <w:rsid w:val="00DA0CCB"/>
    <w:rsid w:val="00DA0D11"/>
    <w:rsid w:val="00DA0E12"/>
    <w:rsid w:val="00DA1527"/>
    <w:rsid w:val="00DA1E7B"/>
    <w:rsid w:val="00DA2303"/>
    <w:rsid w:val="00DA30A7"/>
    <w:rsid w:val="00DA3181"/>
    <w:rsid w:val="00DA351A"/>
    <w:rsid w:val="00DA36FC"/>
    <w:rsid w:val="00DA396C"/>
    <w:rsid w:val="00DA3B7F"/>
    <w:rsid w:val="00DA4478"/>
    <w:rsid w:val="00DA44D1"/>
    <w:rsid w:val="00DA4A13"/>
    <w:rsid w:val="00DA5716"/>
    <w:rsid w:val="00DA5DD9"/>
    <w:rsid w:val="00DA5F47"/>
    <w:rsid w:val="00DA6142"/>
    <w:rsid w:val="00DA6649"/>
    <w:rsid w:val="00DA70A7"/>
    <w:rsid w:val="00DB02A3"/>
    <w:rsid w:val="00DB0A24"/>
    <w:rsid w:val="00DB0AEF"/>
    <w:rsid w:val="00DB0D5A"/>
    <w:rsid w:val="00DB0E8D"/>
    <w:rsid w:val="00DB0ED9"/>
    <w:rsid w:val="00DB0EE6"/>
    <w:rsid w:val="00DB1739"/>
    <w:rsid w:val="00DB21CF"/>
    <w:rsid w:val="00DB26A8"/>
    <w:rsid w:val="00DB28C5"/>
    <w:rsid w:val="00DB29E1"/>
    <w:rsid w:val="00DB2F0E"/>
    <w:rsid w:val="00DB3973"/>
    <w:rsid w:val="00DB4038"/>
    <w:rsid w:val="00DB40E3"/>
    <w:rsid w:val="00DB432B"/>
    <w:rsid w:val="00DB51A9"/>
    <w:rsid w:val="00DB55F5"/>
    <w:rsid w:val="00DB5705"/>
    <w:rsid w:val="00DB5B2E"/>
    <w:rsid w:val="00DB5C11"/>
    <w:rsid w:val="00DB5C88"/>
    <w:rsid w:val="00DB5D02"/>
    <w:rsid w:val="00DB5E99"/>
    <w:rsid w:val="00DB62FD"/>
    <w:rsid w:val="00DB6625"/>
    <w:rsid w:val="00DB73B2"/>
    <w:rsid w:val="00DB7442"/>
    <w:rsid w:val="00DB7EC5"/>
    <w:rsid w:val="00DB7F02"/>
    <w:rsid w:val="00DC061F"/>
    <w:rsid w:val="00DC0687"/>
    <w:rsid w:val="00DC06F8"/>
    <w:rsid w:val="00DC17FE"/>
    <w:rsid w:val="00DC1ED9"/>
    <w:rsid w:val="00DC250C"/>
    <w:rsid w:val="00DC292A"/>
    <w:rsid w:val="00DC2B93"/>
    <w:rsid w:val="00DC303A"/>
    <w:rsid w:val="00DC3069"/>
    <w:rsid w:val="00DC3154"/>
    <w:rsid w:val="00DC3598"/>
    <w:rsid w:val="00DC3970"/>
    <w:rsid w:val="00DC4248"/>
    <w:rsid w:val="00DC443C"/>
    <w:rsid w:val="00DC48F3"/>
    <w:rsid w:val="00DC58F9"/>
    <w:rsid w:val="00DD015E"/>
    <w:rsid w:val="00DD0425"/>
    <w:rsid w:val="00DD04DD"/>
    <w:rsid w:val="00DD0711"/>
    <w:rsid w:val="00DD0A88"/>
    <w:rsid w:val="00DD122D"/>
    <w:rsid w:val="00DD14DE"/>
    <w:rsid w:val="00DD18AF"/>
    <w:rsid w:val="00DD1BB6"/>
    <w:rsid w:val="00DD1C47"/>
    <w:rsid w:val="00DD1D42"/>
    <w:rsid w:val="00DD1E24"/>
    <w:rsid w:val="00DD232A"/>
    <w:rsid w:val="00DD23E6"/>
    <w:rsid w:val="00DD25F0"/>
    <w:rsid w:val="00DD2738"/>
    <w:rsid w:val="00DD28DD"/>
    <w:rsid w:val="00DD2ABC"/>
    <w:rsid w:val="00DD3141"/>
    <w:rsid w:val="00DD3726"/>
    <w:rsid w:val="00DD3B65"/>
    <w:rsid w:val="00DD3FC1"/>
    <w:rsid w:val="00DD47BB"/>
    <w:rsid w:val="00DD480D"/>
    <w:rsid w:val="00DD484E"/>
    <w:rsid w:val="00DD562A"/>
    <w:rsid w:val="00DD5F00"/>
    <w:rsid w:val="00DD6994"/>
    <w:rsid w:val="00DD6D3D"/>
    <w:rsid w:val="00DD6EF5"/>
    <w:rsid w:val="00DD7288"/>
    <w:rsid w:val="00DD73FD"/>
    <w:rsid w:val="00DD77CC"/>
    <w:rsid w:val="00DD7926"/>
    <w:rsid w:val="00DE06DB"/>
    <w:rsid w:val="00DE0BE3"/>
    <w:rsid w:val="00DE0FC0"/>
    <w:rsid w:val="00DE120C"/>
    <w:rsid w:val="00DE1434"/>
    <w:rsid w:val="00DE1A99"/>
    <w:rsid w:val="00DE1B7A"/>
    <w:rsid w:val="00DE2678"/>
    <w:rsid w:val="00DE286B"/>
    <w:rsid w:val="00DE2E56"/>
    <w:rsid w:val="00DE32FD"/>
    <w:rsid w:val="00DE3399"/>
    <w:rsid w:val="00DE36EC"/>
    <w:rsid w:val="00DE3920"/>
    <w:rsid w:val="00DE3960"/>
    <w:rsid w:val="00DE39E2"/>
    <w:rsid w:val="00DE3C4E"/>
    <w:rsid w:val="00DE3CCC"/>
    <w:rsid w:val="00DE55FD"/>
    <w:rsid w:val="00DE5A2A"/>
    <w:rsid w:val="00DE7002"/>
    <w:rsid w:val="00DE7431"/>
    <w:rsid w:val="00DF003F"/>
    <w:rsid w:val="00DF0377"/>
    <w:rsid w:val="00DF03A8"/>
    <w:rsid w:val="00DF0739"/>
    <w:rsid w:val="00DF0E96"/>
    <w:rsid w:val="00DF16A1"/>
    <w:rsid w:val="00DF19B4"/>
    <w:rsid w:val="00DF1DE4"/>
    <w:rsid w:val="00DF1FF1"/>
    <w:rsid w:val="00DF247F"/>
    <w:rsid w:val="00DF2617"/>
    <w:rsid w:val="00DF27B6"/>
    <w:rsid w:val="00DF3495"/>
    <w:rsid w:val="00DF3C25"/>
    <w:rsid w:val="00DF405C"/>
    <w:rsid w:val="00DF4B56"/>
    <w:rsid w:val="00DF515D"/>
    <w:rsid w:val="00DF55FB"/>
    <w:rsid w:val="00DF62C1"/>
    <w:rsid w:val="00DF6398"/>
    <w:rsid w:val="00DF6436"/>
    <w:rsid w:val="00DF6464"/>
    <w:rsid w:val="00DF683B"/>
    <w:rsid w:val="00DF69A5"/>
    <w:rsid w:val="00DF6EC2"/>
    <w:rsid w:val="00DF7301"/>
    <w:rsid w:val="00DF75B1"/>
    <w:rsid w:val="00DF765B"/>
    <w:rsid w:val="00DF7661"/>
    <w:rsid w:val="00DF77C7"/>
    <w:rsid w:val="00DF7D9E"/>
    <w:rsid w:val="00E012E7"/>
    <w:rsid w:val="00E01924"/>
    <w:rsid w:val="00E02175"/>
    <w:rsid w:val="00E023A7"/>
    <w:rsid w:val="00E025FB"/>
    <w:rsid w:val="00E0266C"/>
    <w:rsid w:val="00E02AE1"/>
    <w:rsid w:val="00E02CB4"/>
    <w:rsid w:val="00E03518"/>
    <w:rsid w:val="00E0394C"/>
    <w:rsid w:val="00E03EAC"/>
    <w:rsid w:val="00E0413C"/>
    <w:rsid w:val="00E044AE"/>
    <w:rsid w:val="00E0466A"/>
    <w:rsid w:val="00E04FAC"/>
    <w:rsid w:val="00E0520D"/>
    <w:rsid w:val="00E0534B"/>
    <w:rsid w:val="00E0547F"/>
    <w:rsid w:val="00E06009"/>
    <w:rsid w:val="00E06336"/>
    <w:rsid w:val="00E0690C"/>
    <w:rsid w:val="00E07C8A"/>
    <w:rsid w:val="00E07DBC"/>
    <w:rsid w:val="00E07E3C"/>
    <w:rsid w:val="00E104F7"/>
    <w:rsid w:val="00E10935"/>
    <w:rsid w:val="00E1095D"/>
    <w:rsid w:val="00E109F5"/>
    <w:rsid w:val="00E10DA5"/>
    <w:rsid w:val="00E110B4"/>
    <w:rsid w:val="00E116DD"/>
    <w:rsid w:val="00E11EB5"/>
    <w:rsid w:val="00E122AC"/>
    <w:rsid w:val="00E1249D"/>
    <w:rsid w:val="00E12791"/>
    <w:rsid w:val="00E1286A"/>
    <w:rsid w:val="00E1287C"/>
    <w:rsid w:val="00E128DD"/>
    <w:rsid w:val="00E12DC9"/>
    <w:rsid w:val="00E12F85"/>
    <w:rsid w:val="00E13201"/>
    <w:rsid w:val="00E137BC"/>
    <w:rsid w:val="00E137D7"/>
    <w:rsid w:val="00E13976"/>
    <w:rsid w:val="00E13A4C"/>
    <w:rsid w:val="00E13C85"/>
    <w:rsid w:val="00E14C45"/>
    <w:rsid w:val="00E15389"/>
    <w:rsid w:val="00E157C1"/>
    <w:rsid w:val="00E15C8B"/>
    <w:rsid w:val="00E164B4"/>
    <w:rsid w:val="00E165AA"/>
    <w:rsid w:val="00E16941"/>
    <w:rsid w:val="00E16F49"/>
    <w:rsid w:val="00E17527"/>
    <w:rsid w:val="00E17785"/>
    <w:rsid w:val="00E17AB4"/>
    <w:rsid w:val="00E17E09"/>
    <w:rsid w:val="00E205B3"/>
    <w:rsid w:val="00E208C8"/>
    <w:rsid w:val="00E20ADC"/>
    <w:rsid w:val="00E21088"/>
    <w:rsid w:val="00E219F2"/>
    <w:rsid w:val="00E21C4B"/>
    <w:rsid w:val="00E21DFB"/>
    <w:rsid w:val="00E21E2D"/>
    <w:rsid w:val="00E221C3"/>
    <w:rsid w:val="00E2243E"/>
    <w:rsid w:val="00E2246C"/>
    <w:rsid w:val="00E22585"/>
    <w:rsid w:val="00E23492"/>
    <w:rsid w:val="00E23794"/>
    <w:rsid w:val="00E23A9E"/>
    <w:rsid w:val="00E23D90"/>
    <w:rsid w:val="00E23F66"/>
    <w:rsid w:val="00E24244"/>
    <w:rsid w:val="00E24715"/>
    <w:rsid w:val="00E2486B"/>
    <w:rsid w:val="00E248EB"/>
    <w:rsid w:val="00E249D4"/>
    <w:rsid w:val="00E24C77"/>
    <w:rsid w:val="00E24CFC"/>
    <w:rsid w:val="00E24D04"/>
    <w:rsid w:val="00E25615"/>
    <w:rsid w:val="00E25BEC"/>
    <w:rsid w:val="00E25CF0"/>
    <w:rsid w:val="00E26B01"/>
    <w:rsid w:val="00E26C03"/>
    <w:rsid w:val="00E26CF8"/>
    <w:rsid w:val="00E27267"/>
    <w:rsid w:val="00E27AD4"/>
    <w:rsid w:val="00E30CEF"/>
    <w:rsid w:val="00E32307"/>
    <w:rsid w:val="00E32F81"/>
    <w:rsid w:val="00E33A3C"/>
    <w:rsid w:val="00E33A69"/>
    <w:rsid w:val="00E33AFD"/>
    <w:rsid w:val="00E33DF8"/>
    <w:rsid w:val="00E33E93"/>
    <w:rsid w:val="00E34144"/>
    <w:rsid w:val="00E34273"/>
    <w:rsid w:val="00E342E4"/>
    <w:rsid w:val="00E34923"/>
    <w:rsid w:val="00E35288"/>
    <w:rsid w:val="00E35CF4"/>
    <w:rsid w:val="00E35DBA"/>
    <w:rsid w:val="00E3682E"/>
    <w:rsid w:val="00E36992"/>
    <w:rsid w:val="00E369AE"/>
    <w:rsid w:val="00E36EF1"/>
    <w:rsid w:val="00E372C0"/>
    <w:rsid w:val="00E3745A"/>
    <w:rsid w:val="00E375C8"/>
    <w:rsid w:val="00E376DF"/>
    <w:rsid w:val="00E37882"/>
    <w:rsid w:val="00E378D1"/>
    <w:rsid w:val="00E37ED4"/>
    <w:rsid w:val="00E401D1"/>
    <w:rsid w:val="00E40666"/>
    <w:rsid w:val="00E40F76"/>
    <w:rsid w:val="00E4134C"/>
    <w:rsid w:val="00E4138A"/>
    <w:rsid w:val="00E41E83"/>
    <w:rsid w:val="00E42009"/>
    <w:rsid w:val="00E420AE"/>
    <w:rsid w:val="00E42356"/>
    <w:rsid w:val="00E4297D"/>
    <w:rsid w:val="00E42F3B"/>
    <w:rsid w:val="00E43033"/>
    <w:rsid w:val="00E432CA"/>
    <w:rsid w:val="00E4334C"/>
    <w:rsid w:val="00E43720"/>
    <w:rsid w:val="00E4376F"/>
    <w:rsid w:val="00E43895"/>
    <w:rsid w:val="00E441FC"/>
    <w:rsid w:val="00E4526C"/>
    <w:rsid w:val="00E45644"/>
    <w:rsid w:val="00E45872"/>
    <w:rsid w:val="00E45CE2"/>
    <w:rsid w:val="00E46309"/>
    <w:rsid w:val="00E46A2F"/>
    <w:rsid w:val="00E47A73"/>
    <w:rsid w:val="00E47B8B"/>
    <w:rsid w:val="00E47D78"/>
    <w:rsid w:val="00E47FDD"/>
    <w:rsid w:val="00E50706"/>
    <w:rsid w:val="00E5087F"/>
    <w:rsid w:val="00E50E32"/>
    <w:rsid w:val="00E5164A"/>
    <w:rsid w:val="00E51F91"/>
    <w:rsid w:val="00E525FB"/>
    <w:rsid w:val="00E52828"/>
    <w:rsid w:val="00E530A3"/>
    <w:rsid w:val="00E530D9"/>
    <w:rsid w:val="00E538F6"/>
    <w:rsid w:val="00E54039"/>
    <w:rsid w:val="00E547C4"/>
    <w:rsid w:val="00E54C9F"/>
    <w:rsid w:val="00E54DBA"/>
    <w:rsid w:val="00E54FE5"/>
    <w:rsid w:val="00E551B1"/>
    <w:rsid w:val="00E5542E"/>
    <w:rsid w:val="00E55872"/>
    <w:rsid w:val="00E559B0"/>
    <w:rsid w:val="00E56009"/>
    <w:rsid w:val="00E56290"/>
    <w:rsid w:val="00E5644D"/>
    <w:rsid w:val="00E56A06"/>
    <w:rsid w:val="00E5758E"/>
    <w:rsid w:val="00E57594"/>
    <w:rsid w:val="00E57F26"/>
    <w:rsid w:val="00E6010A"/>
    <w:rsid w:val="00E603A6"/>
    <w:rsid w:val="00E60556"/>
    <w:rsid w:val="00E60668"/>
    <w:rsid w:val="00E60B33"/>
    <w:rsid w:val="00E60E52"/>
    <w:rsid w:val="00E614A5"/>
    <w:rsid w:val="00E61B37"/>
    <w:rsid w:val="00E61E7B"/>
    <w:rsid w:val="00E61FC6"/>
    <w:rsid w:val="00E62AE1"/>
    <w:rsid w:val="00E62BA9"/>
    <w:rsid w:val="00E62BF6"/>
    <w:rsid w:val="00E62EAA"/>
    <w:rsid w:val="00E6313C"/>
    <w:rsid w:val="00E6351D"/>
    <w:rsid w:val="00E642AC"/>
    <w:rsid w:val="00E64490"/>
    <w:rsid w:val="00E6473F"/>
    <w:rsid w:val="00E64748"/>
    <w:rsid w:val="00E649E2"/>
    <w:rsid w:val="00E64B9D"/>
    <w:rsid w:val="00E64DB1"/>
    <w:rsid w:val="00E65426"/>
    <w:rsid w:val="00E6559F"/>
    <w:rsid w:val="00E65E7B"/>
    <w:rsid w:val="00E66175"/>
    <w:rsid w:val="00E6630A"/>
    <w:rsid w:val="00E66756"/>
    <w:rsid w:val="00E66C47"/>
    <w:rsid w:val="00E66FA7"/>
    <w:rsid w:val="00E67463"/>
    <w:rsid w:val="00E67482"/>
    <w:rsid w:val="00E70116"/>
    <w:rsid w:val="00E704EA"/>
    <w:rsid w:val="00E707D5"/>
    <w:rsid w:val="00E708CA"/>
    <w:rsid w:val="00E70C5B"/>
    <w:rsid w:val="00E70E46"/>
    <w:rsid w:val="00E715DE"/>
    <w:rsid w:val="00E71AF9"/>
    <w:rsid w:val="00E71EFE"/>
    <w:rsid w:val="00E71FF0"/>
    <w:rsid w:val="00E72130"/>
    <w:rsid w:val="00E72874"/>
    <w:rsid w:val="00E72A4F"/>
    <w:rsid w:val="00E72C80"/>
    <w:rsid w:val="00E7329D"/>
    <w:rsid w:val="00E73BDA"/>
    <w:rsid w:val="00E7403D"/>
    <w:rsid w:val="00E74DFB"/>
    <w:rsid w:val="00E7513A"/>
    <w:rsid w:val="00E755A2"/>
    <w:rsid w:val="00E7584C"/>
    <w:rsid w:val="00E758F8"/>
    <w:rsid w:val="00E75978"/>
    <w:rsid w:val="00E75AD7"/>
    <w:rsid w:val="00E75CD0"/>
    <w:rsid w:val="00E75D50"/>
    <w:rsid w:val="00E75DA4"/>
    <w:rsid w:val="00E7612D"/>
    <w:rsid w:val="00E7647A"/>
    <w:rsid w:val="00E76D3C"/>
    <w:rsid w:val="00E76EEB"/>
    <w:rsid w:val="00E77F6B"/>
    <w:rsid w:val="00E80066"/>
    <w:rsid w:val="00E802CF"/>
    <w:rsid w:val="00E80558"/>
    <w:rsid w:val="00E808E0"/>
    <w:rsid w:val="00E80DC0"/>
    <w:rsid w:val="00E80E8E"/>
    <w:rsid w:val="00E81225"/>
    <w:rsid w:val="00E81CE8"/>
    <w:rsid w:val="00E81FD8"/>
    <w:rsid w:val="00E82829"/>
    <w:rsid w:val="00E83022"/>
    <w:rsid w:val="00E83A40"/>
    <w:rsid w:val="00E83A92"/>
    <w:rsid w:val="00E83B0A"/>
    <w:rsid w:val="00E83E1B"/>
    <w:rsid w:val="00E84044"/>
    <w:rsid w:val="00E84585"/>
    <w:rsid w:val="00E84E7E"/>
    <w:rsid w:val="00E85152"/>
    <w:rsid w:val="00E85B34"/>
    <w:rsid w:val="00E85B83"/>
    <w:rsid w:val="00E85D7D"/>
    <w:rsid w:val="00E87265"/>
    <w:rsid w:val="00E87934"/>
    <w:rsid w:val="00E87A3E"/>
    <w:rsid w:val="00E902E8"/>
    <w:rsid w:val="00E90750"/>
    <w:rsid w:val="00E90E1F"/>
    <w:rsid w:val="00E91B19"/>
    <w:rsid w:val="00E91FE1"/>
    <w:rsid w:val="00E92801"/>
    <w:rsid w:val="00E92CC0"/>
    <w:rsid w:val="00E932AE"/>
    <w:rsid w:val="00E9353A"/>
    <w:rsid w:val="00E938EC"/>
    <w:rsid w:val="00E9396A"/>
    <w:rsid w:val="00E93C21"/>
    <w:rsid w:val="00E93D51"/>
    <w:rsid w:val="00E94573"/>
    <w:rsid w:val="00E95FA1"/>
    <w:rsid w:val="00E9677C"/>
    <w:rsid w:val="00E968B9"/>
    <w:rsid w:val="00E97211"/>
    <w:rsid w:val="00EA0E9F"/>
    <w:rsid w:val="00EA1337"/>
    <w:rsid w:val="00EA176B"/>
    <w:rsid w:val="00EA181C"/>
    <w:rsid w:val="00EA1BF8"/>
    <w:rsid w:val="00EA2A24"/>
    <w:rsid w:val="00EA2A6E"/>
    <w:rsid w:val="00EA39EA"/>
    <w:rsid w:val="00EA4192"/>
    <w:rsid w:val="00EA41EC"/>
    <w:rsid w:val="00EA4688"/>
    <w:rsid w:val="00EA4BA0"/>
    <w:rsid w:val="00EA4E0A"/>
    <w:rsid w:val="00EA5150"/>
    <w:rsid w:val="00EA584C"/>
    <w:rsid w:val="00EA58C9"/>
    <w:rsid w:val="00EA5B9C"/>
    <w:rsid w:val="00EA5BA4"/>
    <w:rsid w:val="00EA60F1"/>
    <w:rsid w:val="00EA717A"/>
    <w:rsid w:val="00EA7328"/>
    <w:rsid w:val="00EA7F1F"/>
    <w:rsid w:val="00EB0068"/>
    <w:rsid w:val="00EB01C0"/>
    <w:rsid w:val="00EB047F"/>
    <w:rsid w:val="00EB11D7"/>
    <w:rsid w:val="00EB2230"/>
    <w:rsid w:val="00EB2DE7"/>
    <w:rsid w:val="00EB3238"/>
    <w:rsid w:val="00EB38FB"/>
    <w:rsid w:val="00EB3BED"/>
    <w:rsid w:val="00EB3EE8"/>
    <w:rsid w:val="00EB4569"/>
    <w:rsid w:val="00EB4827"/>
    <w:rsid w:val="00EB4B89"/>
    <w:rsid w:val="00EB4C84"/>
    <w:rsid w:val="00EB4FA3"/>
    <w:rsid w:val="00EB4FB8"/>
    <w:rsid w:val="00EB5545"/>
    <w:rsid w:val="00EB5756"/>
    <w:rsid w:val="00EB5A28"/>
    <w:rsid w:val="00EB5D70"/>
    <w:rsid w:val="00EB5F27"/>
    <w:rsid w:val="00EB6390"/>
    <w:rsid w:val="00EB6423"/>
    <w:rsid w:val="00EB6DEB"/>
    <w:rsid w:val="00EB6EF4"/>
    <w:rsid w:val="00EB7112"/>
    <w:rsid w:val="00EB7219"/>
    <w:rsid w:val="00EB7646"/>
    <w:rsid w:val="00EB76D2"/>
    <w:rsid w:val="00EB76E6"/>
    <w:rsid w:val="00EC0BFF"/>
    <w:rsid w:val="00EC0EA0"/>
    <w:rsid w:val="00EC1676"/>
    <w:rsid w:val="00EC16A9"/>
    <w:rsid w:val="00EC1C5C"/>
    <w:rsid w:val="00EC1F08"/>
    <w:rsid w:val="00EC1F45"/>
    <w:rsid w:val="00EC20C4"/>
    <w:rsid w:val="00EC29B4"/>
    <w:rsid w:val="00EC2D8E"/>
    <w:rsid w:val="00EC2F8F"/>
    <w:rsid w:val="00EC3243"/>
    <w:rsid w:val="00EC3402"/>
    <w:rsid w:val="00EC36B4"/>
    <w:rsid w:val="00EC3EF5"/>
    <w:rsid w:val="00EC41D2"/>
    <w:rsid w:val="00EC4263"/>
    <w:rsid w:val="00EC458F"/>
    <w:rsid w:val="00EC47BD"/>
    <w:rsid w:val="00EC4F04"/>
    <w:rsid w:val="00EC4FA4"/>
    <w:rsid w:val="00EC5520"/>
    <w:rsid w:val="00EC60CD"/>
    <w:rsid w:val="00EC61E0"/>
    <w:rsid w:val="00EC661F"/>
    <w:rsid w:val="00EC7655"/>
    <w:rsid w:val="00EC7B2E"/>
    <w:rsid w:val="00EC7EAC"/>
    <w:rsid w:val="00ED0626"/>
    <w:rsid w:val="00ED0CEB"/>
    <w:rsid w:val="00ED12F6"/>
    <w:rsid w:val="00ED140E"/>
    <w:rsid w:val="00ED1B02"/>
    <w:rsid w:val="00ED21BD"/>
    <w:rsid w:val="00ED2CC9"/>
    <w:rsid w:val="00ED2F78"/>
    <w:rsid w:val="00ED340C"/>
    <w:rsid w:val="00ED3C7F"/>
    <w:rsid w:val="00ED3CF9"/>
    <w:rsid w:val="00ED3E34"/>
    <w:rsid w:val="00ED4C06"/>
    <w:rsid w:val="00ED4E5F"/>
    <w:rsid w:val="00ED5850"/>
    <w:rsid w:val="00ED58A8"/>
    <w:rsid w:val="00ED5EDB"/>
    <w:rsid w:val="00ED61C7"/>
    <w:rsid w:val="00ED64C4"/>
    <w:rsid w:val="00ED6AF1"/>
    <w:rsid w:val="00ED7275"/>
    <w:rsid w:val="00ED7696"/>
    <w:rsid w:val="00ED7972"/>
    <w:rsid w:val="00ED79DF"/>
    <w:rsid w:val="00ED7C90"/>
    <w:rsid w:val="00ED7CCF"/>
    <w:rsid w:val="00EE0017"/>
    <w:rsid w:val="00EE07EE"/>
    <w:rsid w:val="00EE0FB3"/>
    <w:rsid w:val="00EE1B54"/>
    <w:rsid w:val="00EE30A7"/>
    <w:rsid w:val="00EE372F"/>
    <w:rsid w:val="00EE37D2"/>
    <w:rsid w:val="00EE4481"/>
    <w:rsid w:val="00EE4812"/>
    <w:rsid w:val="00EE4954"/>
    <w:rsid w:val="00EE49E2"/>
    <w:rsid w:val="00EE4A91"/>
    <w:rsid w:val="00EE4D44"/>
    <w:rsid w:val="00EE50F7"/>
    <w:rsid w:val="00EE63AE"/>
    <w:rsid w:val="00EE657A"/>
    <w:rsid w:val="00EE66F7"/>
    <w:rsid w:val="00EE6AD1"/>
    <w:rsid w:val="00EE6C96"/>
    <w:rsid w:val="00EE6CA5"/>
    <w:rsid w:val="00EE6D42"/>
    <w:rsid w:val="00EE6FD2"/>
    <w:rsid w:val="00EE730A"/>
    <w:rsid w:val="00EE754D"/>
    <w:rsid w:val="00EF0766"/>
    <w:rsid w:val="00EF1227"/>
    <w:rsid w:val="00EF1695"/>
    <w:rsid w:val="00EF1E2C"/>
    <w:rsid w:val="00EF1E7A"/>
    <w:rsid w:val="00EF27E2"/>
    <w:rsid w:val="00EF2B17"/>
    <w:rsid w:val="00EF2F8A"/>
    <w:rsid w:val="00EF31AC"/>
    <w:rsid w:val="00EF3E3F"/>
    <w:rsid w:val="00EF3FC7"/>
    <w:rsid w:val="00EF42CF"/>
    <w:rsid w:val="00EF4ACA"/>
    <w:rsid w:val="00EF4BBE"/>
    <w:rsid w:val="00EF4C7C"/>
    <w:rsid w:val="00EF51C2"/>
    <w:rsid w:val="00EF52DD"/>
    <w:rsid w:val="00EF544E"/>
    <w:rsid w:val="00EF54A8"/>
    <w:rsid w:val="00EF568C"/>
    <w:rsid w:val="00EF56FA"/>
    <w:rsid w:val="00EF5CD1"/>
    <w:rsid w:val="00EF65A5"/>
    <w:rsid w:val="00EF6A04"/>
    <w:rsid w:val="00EF729A"/>
    <w:rsid w:val="00EF7688"/>
    <w:rsid w:val="00EF7EDD"/>
    <w:rsid w:val="00F00045"/>
    <w:rsid w:val="00F00AC9"/>
    <w:rsid w:val="00F00EF1"/>
    <w:rsid w:val="00F0120C"/>
    <w:rsid w:val="00F0162C"/>
    <w:rsid w:val="00F01AAB"/>
    <w:rsid w:val="00F01BF3"/>
    <w:rsid w:val="00F01C3A"/>
    <w:rsid w:val="00F01DDE"/>
    <w:rsid w:val="00F0230D"/>
    <w:rsid w:val="00F0291F"/>
    <w:rsid w:val="00F02E82"/>
    <w:rsid w:val="00F030EB"/>
    <w:rsid w:val="00F03305"/>
    <w:rsid w:val="00F036F5"/>
    <w:rsid w:val="00F03949"/>
    <w:rsid w:val="00F039E0"/>
    <w:rsid w:val="00F03A76"/>
    <w:rsid w:val="00F03F1F"/>
    <w:rsid w:val="00F045C6"/>
    <w:rsid w:val="00F04B70"/>
    <w:rsid w:val="00F0548F"/>
    <w:rsid w:val="00F0556F"/>
    <w:rsid w:val="00F056F0"/>
    <w:rsid w:val="00F05BC6"/>
    <w:rsid w:val="00F06463"/>
    <w:rsid w:val="00F064A3"/>
    <w:rsid w:val="00F06810"/>
    <w:rsid w:val="00F068C0"/>
    <w:rsid w:val="00F0797C"/>
    <w:rsid w:val="00F102EB"/>
    <w:rsid w:val="00F1045C"/>
    <w:rsid w:val="00F1050F"/>
    <w:rsid w:val="00F105BC"/>
    <w:rsid w:val="00F108C7"/>
    <w:rsid w:val="00F10CE4"/>
    <w:rsid w:val="00F11372"/>
    <w:rsid w:val="00F114F5"/>
    <w:rsid w:val="00F116A1"/>
    <w:rsid w:val="00F11980"/>
    <w:rsid w:val="00F11FE1"/>
    <w:rsid w:val="00F12010"/>
    <w:rsid w:val="00F12A9F"/>
    <w:rsid w:val="00F1369E"/>
    <w:rsid w:val="00F136D1"/>
    <w:rsid w:val="00F13BED"/>
    <w:rsid w:val="00F13C1E"/>
    <w:rsid w:val="00F13C75"/>
    <w:rsid w:val="00F13F22"/>
    <w:rsid w:val="00F1502E"/>
    <w:rsid w:val="00F1532F"/>
    <w:rsid w:val="00F1536A"/>
    <w:rsid w:val="00F15955"/>
    <w:rsid w:val="00F15A34"/>
    <w:rsid w:val="00F16228"/>
    <w:rsid w:val="00F16635"/>
    <w:rsid w:val="00F16653"/>
    <w:rsid w:val="00F16820"/>
    <w:rsid w:val="00F170B7"/>
    <w:rsid w:val="00F17F01"/>
    <w:rsid w:val="00F17F7C"/>
    <w:rsid w:val="00F20CDB"/>
    <w:rsid w:val="00F2105F"/>
    <w:rsid w:val="00F216C6"/>
    <w:rsid w:val="00F21800"/>
    <w:rsid w:val="00F21C54"/>
    <w:rsid w:val="00F2230C"/>
    <w:rsid w:val="00F2258E"/>
    <w:rsid w:val="00F226AF"/>
    <w:rsid w:val="00F22786"/>
    <w:rsid w:val="00F22B33"/>
    <w:rsid w:val="00F22D65"/>
    <w:rsid w:val="00F23167"/>
    <w:rsid w:val="00F23759"/>
    <w:rsid w:val="00F237B9"/>
    <w:rsid w:val="00F239BA"/>
    <w:rsid w:val="00F23BF5"/>
    <w:rsid w:val="00F23E42"/>
    <w:rsid w:val="00F2446F"/>
    <w:rsid w:val="00F24512"/>
    <w:rsid w:val="00F24857"/>
    <w:rsid w:val="00F25A3E"/>
    <w:rsid w:val="00F26C2F"/>
    <w:rsid w:val="00F26F30"/>
    <w:rsid w:val="00F272D9"/>
    <w:rsid w:val="00F2741F"/>
    <w:rsid w:val="00F2762F"/>
    <w:rsid w:val="00F27BE9"/>
    <w:rsid w:val="00F27C00"/>
    <w:rsid w:val="00F30B61"/>
    <w:rsid w:val="00F31363"/>
    <w:rsid w:val="00F31942"/>
    <w:rsid w:val="00F31B60"/>
    <w:rsid w:val="00F31F97"/>
    <w:rsid w:val="00F320C8"/>
    <w:rsid w:val="00F327F9"/>
    <w:rsid w:val="00F3298E"/>
    <w:rsid w:val="00F32ABA"/>
    <w:rsid w:val="00F32BD4"/>
    <w:rsid w:val="00F33139"/>
    <w:rsid w:val="00F3348C"/>
    <w:rsid w:val="00F33DE7"/>
    <w:rsid w:val="00F34241"/>
    <w:rsid w:val="00F345E5"/>
    <w:rsid w:val="00F34817"/>
    <w:rsid w:val="00F34D70"/>
    <w:rsid w:val="00F34FFC"/>
    <w:rsid w:val="00F351AA"/>
    <w:rsid w:val="00F3544B"/>
    <w:rsid w:val="00F3552B"/>
    <w:rsid w:val="00F359ED"/>
    <w:rsid w:val="00F35AD8"/>
    <w:rsid w:val="00F35D5F"/>
    <w:rsid w:val="00F35E16"/>
    <w:rsid w:val="00F35E3A"/>
    <w:rsid w:val="00F360E3"/>
    <w:rsid w:val="00F36B1D"/>
    <w:rsid w:val="00F36E2E"/>
    <w:rsid w:val="00F37089"/>
    <w:rsid w:val="00F37293"/>
    <w:rsid w:val="00F377B7"/>
    <w:rsid w:val="00F37A1C"/>
    <w:rsid w:val="00F4037B"/>
    <w:rsid w:val="00F40524"/>
    <w:rsid w:val="00F40BCC"/>
    <w:rsid w:val="00F40F21"/>
    <w:rsid w:val="00F41C10"/>
    <w:rsid w:val="00F41F31"/>
    <w:rsid w:val="00F42465"/>
    <w:rsid w:val="00F427F7"/>
    <w:rsid w:val="00F428FC"/>
    <w:rsid w:val="00F42E45"/>
    <w:rsid w:val="00F43303"/>
    <w:rsid w:val="00F43448"/>
    <w:rsid w:val="00F4360C"/>
    <w:rsid w:val="00F437B1"/>
    <w:rsid w:val="00F439E5"/>
    <w:rsid w:val="00F44040"/>
    <w:rsid w:val="00F4428A"/>
    <w:rsid w:val="00F44A1C"/>
    <w:rsid w:val="00F450B0"/>
    <w:rsid w:val="00F455F7"/>
    <w:rsid w:val="00F466E7"/>
    <w:rsid w:val="00F467E2"/>
    <w:rsid w:val="00F4690E"/>
    <w:rsid w:val="00F46E92"/>
    <w:rsid w:val="00F47C47"/>
    <w:rsid w:val="00F47CD2"/>
    <w:rsid w:val="00F5013E"/>
    <w:rsid w:val="00F50552"/>
    <w:rsid w:val="00F5067E"/>
    <w:rsid w:val="00F50985"/>
    <w:rsid w:val="00F50CC2"/>
    <w:rsid w:val="00F512B6"/>
    <w:rsid w:val="00F51A76"/>
    <w:rsid w:val="00F51CB2"/>
    <w:rsid w:val="00F51DA1"/>
    <w:rsid w:val="00F52043"/>
    <w:rsid w:val="00F52527"/>
    <w:rsid w:val="00F5287E"/>
    <w:rsid w:val="00F52BB9"/>
    <w:rsid w:val="00F52D4A"/>
    <w:rsid w:val="00F52DC5"/>
    <w:rsid w:val="00F52FB9"/>
    <w:rsid w:val="00F536A7"/>
    <w:rsid w:val="00F53DD3"/>
    <w:rsid w:val="00F5417C"/>
    <w:rsid w:val="00F54541"/>
    <w:rsid w:val="00F5478C"/>
    <w:rsid w:val="00F54794"/>
    <w:rsid w:val="00F54958"/>
    <w:rsid w:val="00F54A4D"/>
    <w:rsid w:val="00F54ADD"/>
    <w:rsid w:val="00F55441"/>
    <w:rsid w:val="00F55A7E"/>
    <w:rsid w:val="00F55EC4"/>
    <w:rsid w:val="00F55FAF"/>
    <w:rsid w:val="00F56586"/>
    <w:rsid w:val="00F5658B"/>
    <w:rsid w:val="00F5706B"/>
    <w:rsid w:val="00F57869"/>
    <w:rsid w:val="00F5792A"/>
    <w:rsid w:val="00F57E34"/>
    <w:rsid w:val="00F601A7"/>
    <w:rsid w:val="00F60344"/>
    <w:rsid w:val="00F609FA"/>
    <w:rsid w:val="00F60CF0"/>
    <w:rsid w:val="00F61130"/>
    <w:rsid w:val="00F6142B"/>
    <w:rsid w:val="00F616F8"/>
    <w:rsid w:val="00F61B33"/>
    <w:rsid w:val="00F61EB6"/>
    <w:rsid w:val="00F61EBC"/>
    <w:rsid w:val="00F620DE"/>
    <w:rsid w:val="00F62ADA"/>
    <w:rsid w:val="00F62C59"/>
    <w:rsid w:val="00F62FF7"/>
    <w:rsid w:val="00F6326B"/>
    <w:rsid w:val="00F64410"/>
    <w:rsid w:val="00F647BF"/>
    <w:rsid w:val="00F64A52"/>
    <w:rsid w:val="00F64EB1"/>
    <w:rsid w:val="00F64F48"/>
    <w:rsid w:val="00F64FB2"/>
    <w:rsid w:val="00F66181"/>
    <w:rsid w:val="00F66192"/>
    <w:rsid w:val="00F66300"/>
    <w:rsid w:val="00F66448"/>
    <w:rsid w:val="00F6681E"/>
    <w:rsid w:val="00F66E81"/>
    <w:rsid w:val="00F670F4"/>
    <w:rsid w:val="00F67974"/>
    <w:rsid w:val="00F70065"/>
    <w:rsid w:val="00F7020C"/>
    <w:rsid w:val="00F70AE4"/>
    <w:rsid w:val="00F70E81"/>
    <w:rsid w:val="00F71A5F"/>
    <w:rsid w:val="00F71BE4"/>
    <w:rsid w:val="00F72159"/>
    <w:rsid w:val="00F729A2"/>
    <w:rsid w:val="00F72BA0"/>
    <w:rsid w:val="00F72FD5"/>
    <w:rsid w:val="00F7327F"/>
    <w:rsid w:val="00F739B8"/>
    <w:rsid w:val="00F73B5E"/>
    <w:rsid w:val="00F73FCC"/>
    <w:rsid w:val="00F740EE"/>
    <w:rsid w:val="00F7485F"/>
    <w:rsid w:val="00F748EF"/>
    <w:rsid w:val="00F75504"/>
    <w:rsid w:val="00F758A0"/>
    <w:rsid w:val="00F75E1A"/>
    <w:rsid w:val="00F761AB"/>
    <w:rsid w:val="00F76320"/>
    <w:rsid w:val="00F765D8"/>
    <w:rsid w:val="00F769F2"/>
    <w:rsid w:val="00F773BA"/>
    <w:rsid w:val="00F7766C"/>
    <w:rsid w:val="00F77FB8"/>
    <w:rsid w:val="00F806FD"/>
    <w:rsid w:val="00F8080D"/>
    <w:rsid w:val="00F8111C"/>
    <w:rsid w:val="00F81DD3"/>
    <w:rsid w:val="00F81EE4"/>
    <w:rsid w:val="00F8296B"/>
    <w:rsid w:val="00F82A6B"/>
    <w:rsid w:val="00F82E4B"/>
    <w:rsid w:val="00F8347B"/>
    <w:rsid w:val="00F83AB8"/>
    <w:rsid w:val="00F84BAB"/>
    <w:rsid w:val="00F8517F"/>
    <w:rsid w:val="00F85387"/>
    <w:rsid w:val="00F856E4"/>
    <w:rsid w:val="00F857FB"/>
    <w:rsid w:val="00F85E38"/>
    <w:rsid w:val="00F8677A"/>
    <w:rsid w:val="00F86838"/>
    <w:rsid w:val="00F86D27"/>
    <w:rsid w:val="00F86E06"/>
    <w:rsid w:val="00F87279"/>
    <w:rsid w:val="00F874BF"/>
    <w:rsid w:val="00F87BB1"/>
    <w:rsid w:val="00F87D89"/>
    <w:rsid w:val="00F90C6C"/>
    <w:rsid w:val="00F90FED"/>
    <w:rsid w:val="00F91E40"/>
    <w:rsid w:val="00F92120"/>
    <w:rsid w:val="00F9283B"/>
    <w:rsid w:val="00F92CAD"/>
    <w:rsid w:val="00F92E71"/>
    <w:rsid w:val="00F92F32"/>
    <w:rsid w:val="00F93717"/>
    <w:rsid w:val="00F939D9"/>
    <w:rsid w:val="00F93CEE"/>
    <w:rsid w:val="00F93E6A"/>
    <w:rsid w:val="00F94178"/>
    <w:rsid w:val="00F94194"/>
    <w:rsid w:val="00F944D4"/>
    <w:rsid w:val="00F946BA"/>
    <w:rsid w:val="00F94AA2"/>
    <w:rsid w:val="00F94ED9"/>
    <w:rsid w:val="00F94FA6"/>
    <w:rsid w:val="00F951F3"/>
    <w:rsid w:val="00F957A6"/>
    <w:rsid w:val="00F95954"/>
    <w:rsid w:val="00F95D86"/>
    <w:rsid w:val="00F95F10"/>
    <w:rsid w:val="00F96915"/>
    <w:rsid w:val="00F96A67"/>
    <w:rsid w:val="00F970CF"/>
    <w:rsid w:val="00FA021F"/>
    <w:rsid w:val="00FA0A45"/>
    <w:rsid w:val="00FA1913"/>
    <w:rsid w:val="00FA24CE"/>
    <w:rsid w:val="00FA2813"/>
    <w:rsid w:val="00FA3413"/>
    <w:rsid w:val="00FA3718"/>
    <w:rsid w:val="00FA3B60"/>
    <w:rsid w:val="00FA45B6"/>
    <w:rsid w:val="00FA4918"/>
    <w:rsid w:val="00FA4B8D"/>
    <w:rsid w:val="00FA4CBD"/>
    <w:rsid w:val="00FA4DD8"/>
    <w:rsid w:val="00FA4E16"/>
    <w:rsid w:val="00FA51C2"/>
    <w:rsid w:val="00FA5397"/>
    <w:rsid w:val="00FA5A77"/>
    <w:rsid w:val="00FA5E40"/>
    <w:rsid w:val="00FA611C"/>
    <w:rsid w:val="00FA617A"/>
    <w:rsid w:val="00FA65D7"/>
    <w:rsid w:val="00FA785F"/>
    <w:rsid w:val="00FA7DA2"/>
    <w:rsid w:val="00FA7F26"/>
    <w:rsid w:val="00FB1404"/>
    <w:rsid w:val="00FB1744"/>
    <w:rsid w:val="00FB184D"/>
    <w:rsid w:val="00FB2363"/>
    <w:rsid w:val="00FB24D5"/>
    <w:rsid w:val="00FB2ABE"/>
    <w:rsid w:val="00FB30F5"/>
    <w:rsid w:val="00FB340D"/>
    <w:rsid w:val="00FB352C"/>
    <w:rsid w:val="00FB36A6"/>
    <w:rsid w:val="00FB382A"/>
    <w:rsid w:val="00FB385C"/>
    <w:rsid w:val="00FB391D"/>
    <w:rsid w:val="00FB3F71"/>
    <w:rsid w:val="00FB424E"/>
    <w:rsid w:val="00FB43D4"/>
    <w:rsid w:val="00FB4860"/>
    <w:rsid w:val="00FB4A0C"/>
    <w:rsid w:val="00FB54F1"/>
    <w:rsid w:val="00FB569E"/>
    <w:rsid w:val="00FB6C71"/>
    <w:rsid w:val="00FB79A2"/>
    <w:rsid w:val="00FC11C9"/>
    <w:rsid w:val="00FC12C4"/>
    <w:rsid w:val="00FC1AD8"/>
    <w:rsid w:val="00FC1CD5"/>
    <w:rsid w:val="00FC1F98"/>
    <w:rsid w:val="00FC21A1"/>
    <w:rsid w:val="00FC24D4"/>
    <w:rsid w:val="00FC25B0"/>
    <w:rsid w:val="00FC2B80"/>
    <w:rsid w:val="00FC2E8B"/>
    <w:rsid w:val="00FC3179"/>
    <w:rsid w:val="00FC3628"/>
    <w:rsid w:val="00FC3629"/>
    <w:rsid w:val="00FC3A4C"/>
    <w:rsid w:val="00FC3C1F"/>
    <w:rsid w:val="00FC3C65"/>
    <w:rsid w:val="00FC41B5"/>
    <w:rsid w:val="00FC4435"/>
    <w:rsid w:val="00FC4647"/>
    <w:rsid w:val="00FC4F67"/>
    <w:rsid w:val="00FC504A"/>
    <w:rsid w:val="00FC5441"/>
    <w:rsid w:val="00FC54DC"/>
    <w:rsid w:val="00FC58A6"/>
    <w:rsid w:val="00FC5A8B"/>
    <w:rsid w:val="00FC5CB7"/>
    <w:rsid w:val="00FC5DC0"/>
    <w:rsid w:val="00FC611C"/>
    <w:rsid w:val="00FC698F"/>
    <w:rsid w:val="00FC6A8B"/>
    <w:rsid w:val="00FC76AD"/>
    <w:rsid w:val="00FD0B59"/>
    <w:rsid w:val="00FD0EA0"/>
    <w:rsid w:val="00FD1345"/>
    <w:rsid w:val="00FD1364"/>
    <w:rsid w:val="00FD17DC"/>
    <w:rsid w:val="00FD1C8A"/>
    <w:rsid w:val="00FD2230"/>
    <w:rsid w:val="00FD2769"/>
    <w:rsid w:val="00FD2CC4"/>
    <w:rsid w:val="00FD2CF7"/>
    <w:rsid w:val="00FD2FDF"/>
    <w:rsid w:val="00FD3DDB"/>
    <w:rsid w:val="00FD4A6F"/>
    <w:rsid w:val="00FD5220"/>
    <w:rsid w:val="00FD5572"/>
    <w:rsid w:val="00FD5788"/>
    <w:rsid w:val="00FD5840"/>
    <w:rsid w:val="00FD5E65"/>
    <w:rsid w:val="00FD5E8C"/>
    <w:rsid w:val="00FD66F5"/>
    <w:rsid w:val="00FD6837"/>
    <w:rsid w:val="00FD6B25"/>
    <w:rsid w:val="00FD6D95"/>
    <w:rsid w:val="00FD7023"/>
    <w:rsid w:val="00FD7186"/>
    <w:rsid w:val="00FD7363"/>
    <w:rsid w:val="00FD7ED8"/>
    <w:rsid w:val="00FD7FF2"/>
    <w:rsid w:val="00FE00B7"/>
    <w:rsid w:val="00FE0182"/>
    <w:rsid w:val="00FE036F"/>
    <w:rsid w:val="00FE0883"/>
    <w:rsid w:val="00FE0D9F"/>
    <w:rsid w:val="00FE113C"/>
    <w:rsid w:val="00FE1B00"/>
    <w:rsid w:val="00FE2D3F"/>
    <w:rsid w:val="00FE2FA8"/>
    <w:rsid w:val="00FE37C9"/>
    <w:rsid w:val="00FE3A4B"/>
    <w:rsid w:val="00FE4BD8"/>
    <w:rsid w:val="00FE4CB1"/>
    <w:rsid w:val="00FE4FFD"/>
    <w:rsid w:val="00FE57B7"/>
    <w:rsid w:val="00FE5CAD"/>
    <w:rsid w:val="00FE5F5D"/>
    <w:rsid w:val="00FE5FD4"/>
    <w:rsid w:val="00FE72A0"/>
    <w:rsid w:val="00FF0326"/>
    <w:rsid w:val="00FF044E"/>
    <w:rsid w:val="00FF0466"/>
    <w:rsid w:val="00FF094A"/>
    <w:rsid w:val="00FF0A3C"/>
    <w:rsid w:val="00FF0E9F"/>
    <w:rsid w:val="00FF0F86"/>
    <w:rsid w:val="00FF1022"/>
    <w:rsid w:val="00FF1078"/>
    <w:rsid w:val="00FF1115"/>
    <w:rsid w:val="00FF11DB"/>
    <w:rsid w:val="00FF1666"/>
    <w:rsid w:val="00FF192A"/>
    <w:rsid w:val="00FF1A85"/>
    <w:rsid w:val="00FF1B19"/>
    <w:rsid w:val="00FF1D5C"/>
    <w:rsid w:val="00FF2326"/>
    <w:rsid w:val="00FF238F"/>
    <w:rsid w:val="00FF2CA8"/>
    <w:rsid w:val="00FF35BB"/>
    <w:rsid w:val="00FF3626"/>
    <w:rsid w:val="00FF398A"/>
    <w:rsid w:val="00FF3A0F"/>
    <w:rsid w:val="00FF3A1C"/>
    <w:rsid w:val="00FF3AE7"/>
    <w:rsid w:val="00FF3E7C"/>
    <w:rsid w:val="00FF425D"/>
    <w:rsid w:val="00FF42DB"/>
    <w:rsid w:val="00FF447B"/>
    <w:rsid w:val="00FF4861"/>
    <w:rsid w:val="00FF514A"/>
    <w:rsid w:val="00FF584A"/>
    <w:rsid w:val="00FF587B"/>
    <w:rsid w:val="00FF601E"/>
    <w:rsid w:val="00FF6068"/>
    <w:rsid w:val="00FF60F3"/>
    <w:rsid w:val="00FF6FA6"/>
    <w:rsid w:val="00FF73B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9BA1998"/>
  <w15:docId w15:val="{35A772DA-97A4-45F1-9A25-B157C64DA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before="120"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9CA"/>
    <w:rPr>
      <w:rFonts w:ascii="Arial Narrow" w:hAnsi="Arial Narrow"/>
    </w:rPr>
  </w:style>
  <w:style w:type="paragraph" w:styleId="Heading1">
    <w:name w:val="heading 1"/>
    <w:aliases w:val="Level,Agt Head 1,Normalhead1,MisHead1,LetHead1,Heading 1 - Columns,l1,H1,h1,L1,rp_Heading 1,Bold 18,II+,I,h1 chapter heading,A MAJOR/BOLD,stydde,Datasheet title,Section Heading,Main Section,Attribute Heading 1,VS1"/>
    <w:basedOn w:val="Normal"/>
    <w:next w:val="Normal"/>
    <w:link w:val="Heading1Char"/>
    <w:autoRedefine/>
    <w:uiPriority w:val="9"/>
    <w:qFormat/>
    <w:rsid w:val="00F4690E"/>
    <w:pPr>
      <w:widowControl w:val="0"/>
      <w:tabs>
        <w:tab w:val="left" w:pos="142"/>
      </w:tabs>
      <w:jc w:val="center"/>
      <w:outlineLvl w:val="0"/>
    </w:pPr>
    <w:rPr>
      <w:rFonts w:eastAsiaTheme="majorEastAsia" w:cstheme="majorBidi"/>
      <w:b/>
      <w:bCs/>
      <w:color w:val="C00000"/>
    </w:rPr>
  </w:style>
  <w:style w:type="paragraph" w:styleId="Heading2">
    <w:name w:val="heading 2"/>
    <w:basedOn w:val="Normal"/>
    <w:next w:val="Normal"/>
    <w:link w:val="Heading2Char"/>
    <w:autoRedefine/>
    <w:uiPriority w:val="9"/>
    <w:unhideWhenUsed/>
    <w:qFormat/>
    <w:rsid w:val="00D342F7"/>
    <w:pPr>
      <w:widowControl w:val="0"/>
      <w:numPr>
        <w:numId w:val="1"/>
      </w:numPr>
      <w:spacing w:after="240" w:line="240" w:lineRule="auto"/>
      <w:jc w:val="both"/>
      <w:outlineLvl w:val="1"/>
    </w:pPr>
    <w:rPr>
      <w:rFonts w:eastAsiaTheme="majorEastAsia" w:cstheme="majorBidi"/>
      <w:b/>
      <w:bCs/>
      <w:color w:val="C00000"/>
    </w:rPr>
  </w:style>
  <w:style w:type="paragraph" w:styleId="Heading3">
    <w:name w:val="heading 3"/>
    <w:basedOn w:val="Normal"/>
    <w:next w:val="Normal"/>
    <w:link w:val="Heading3Char"/>
    <w:uiPriority w:val="9"/>
    <w:unhideWhenUsed/>
    <w:qFormat/>
    <w:rsid w:val="004044C9"/>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374206"/>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Char,Agt Head 1 Char,Normalhead1 Char,MisHead1 Char,LetHead1 Char,Heading 1 - Columns Char,l1 Char,H1 Char,h1 Char,L1 Char,rp_Heading 1 Char,Bold 18 Char,II+ Char,I Char,h1 chapter heading Char,A MAJOR/BOLD Char,stydde Char,VS1 Char"/>
    <w:basedOn w:val="DefaultParagraphFont"/>
    <w:link w:val="Heading1"/>
    <w:uiPriority w:val="9"/>
    <w:rsid w:val="00F4690E"/>
    <w:rPr>
      <w:rFonts w:ascii="Arial Narrow" w:eastAsiaTheme="majorEastAsia" w:hAnsi="Arial Narrow" w:cstheme="majorBidi"/>
      <w:b/>
      <w:bCs/>
      <w:color w:val="C00000"/>
    </w:rPr>
  </w:style>
  <w:style w:type="character" w:customStyle="1" w:styleId="Heading2Char">
    <w:name w:val="Heading 2 Char"/>
    <w:basedOn w:val="DefaultParagraphFont"/>
    <w:link w:val="Heading2"/>
    <w:uiPriority w:val="9"/>
    <w:rsid w:val="00D342F7"/>
    <w:rPr>
      <w:rFonts w:ascii="Arial Narrow" w:eastAsiaTheme="majorEastAsia" w:hAnsi="Arial Narrow" w:cstheme="majorBidi"/>
      <w:b/>
      <w:bCs/>
      <w:color w:val="C00000"/>
    </w:rPr>
  </w:style>
  <w:style w:type="character" w:customStyle="1" w:styleId="Heading3Char">
    <w:name w:val="Heading 3 Char"/>
    <w:basedOn w:val="DefaultParagraphFont"/>
    <w:link w:val="Heading3"/>
    <w:uiPriority w:val="9"/>
    <w:rsid w:val="004044C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sid w:val="00374206"/>
    <w:rPr>
      <w:rFonts w:asciiTheme="majorHAnsi" w:eastAsiaTheme="majorEastAsia" w:hAnsiTheme="majorHAnsi" w:cstheme="majorBidi"/>
      <w:b/>
      <w:bCs/>
      <w:i/>
      <w:iCs/>
      <w:color w:val="4472C4" w:themeColor="accent1"/>
    </w:rPr>
  </w:style>
  <w:style w:type="paragraph" w:styleId="ListParagraph">
    <w:name w:val="List Paragraph"/>
    <w:basedOn w:val="Normal"/>
    <w:link w:val="ListParagraphChar"/>
    <w:uiPriority w:val="34"/>
    <w:qFormat/>
    <w:rsid w:val="003169CA"/>
    <w:pPr>
      <w:ind w:left="720"/>
    </w:pPr>
  </w:style>
  <w:style w:type="character" w:customStyle="1" w:styleId="ListParagraphChar">
    <w:name w:val="List Paragraph Char"/>
    <w:link w:val="ListParagraph"/>
    <w:uiPriority w:val="34"/>
    <w:locked/>
    <w:rsid w:val="003169CA"/>
    <w:rPr>
      <w:rFonts w:ascii="Arial Narrow" w:hAnsi="Arial Narrow"/>
    </w:rPr>
  </w:style>
  <w:style w:type="paragraph" w:styleId="Header">
    <w:name w:val="header"/>
    <w:basedOn w:val="Normal"/>
    <w:link w:val="HeaderChar"/>
    <w:unhideWhenUsed/>
    <w:rsid w:val="000D6D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D6DA0"/>
  </w:style>
  <w:style w:type="paragraph" w:styleId="Footer">
    <w:name w:val="footer"/>
    <w:basedOn w:val="Normal"/>
    <w:link w:val="FooterChar"/>
    <w:uiPriority w:val="99"/>
    <w:unhideWhenUsed/>
    <w:rsid w:val="000D6D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6DA0"/>
  </w:style>
  <w:style w:type="table" w:styleId="TableGrid">
    <w:name w:val="Table Grid"/>
    <w:basedOn w:val="TableNormal"/>
    <w:rsid w:val="0065058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448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486C"/>
    <w:rPr>
      <w:rFonts w:ascii="Tahoma" w:hAnsi="Tahoma" w:cs="Tahoma"/>
      <w:sz w:val="16"/>
      <w:szCs w:val="16"/>
    </w:rPr>
  </w:style>
  <w:style w:type="paragraph" w:styleId="PlainText">
    <w:name w:val="Plain Text"/>
    <w:basedOn w:val="Normal"/>
    <w:link w:val="PlainTextChar"/>
    <w:uiPriority w:val="99"/>
    <w:rsid w:val="004044C9"/>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4044C9"/>
    <w:rPr>
      <w:rFonts w:ascii="Courier New" w:eastAsia="Times New Roman" w:hAnsi="Courier New" w:cs="Times New Roman"/>
      <w:sz w:val="20"/>
      <w:szCs w:val="20"/>
    </w:rPr>
  </w:style>
  <w:style w:type="character" w:styleId="Hyperlink">
    <w:name w:val="Hyperlink"/>
    <w:basedOn w:val="DefaultParagraphFont"/>
    <w:uiPriority w:val="99"/>
    <w:unhideWhenUsed/>
    <w:rsid w:val="00DF3C25"/>
    <w:rPr>
      <w:color w:val="0563C1" w:themeColor="hyperlink"/>
      <w:u w:val="single"/>
    </w:rPr>
  </w:style>
  <w:style w:type="paragraph" w:styleId="TOCHeading">
    <w:name w:val="TOC Heading"/>
    <w:basedOn w:val="Heading1"/>
    <w:next w:val="Normal"/>
    <w:uiPriority w:val="39"/>
    <w:semiHidden/>
    <w:unhideWhenUsed/>
    <w:qFormat/>
    <w:rsid w:val="00CB7901"/>
    <w:pPr>
      <w:spacing w:line="276" w:lineRule="auto"/>
      <w:outlineLvl w:val="9"/>
    </w:pPr>
    <w:rPr>
      <w:lang w:val="en-US" w:eastAsia="ja-JP"/>
    </w:rPr>
  </w:style>
  <w:style w:type="paragraph" w:styleId="TOC1">
    <w:name w:val="toc 1"/>
    <w:basedOn w:val="Normal"/>
    <w:next w:val="Normal"/>
    <w:autoRedefine/>
    <w:uiPriority w:val="39"/>
    <w:unhideWhenUsed/>
    <w:rsid w:val="00E23F66"/>
    <w:pPr>
      <w:tabs>
        <w:tab w:val="left" w:pos="567"/>
        <w:tab w:val="right" w:leader="dot" w:pos="9016"/>
      </w:tabs>
      <w:spacing w:after="100"/>
    </w:pPr>
  </w:style>
  <w:style w:type="paragraph" w:styleId="TOC3">
    <w:name w:val="toc 3"/>
    <w:basedOn w:val="Normal"/>
    <w:next w:val="Normal"/>
    <w:autoRedefine/>
    <w:uiPriority w:val="39"/>
    <w:unhideWhenUsed/>
    <w:rsid w:val="00CB7901"/>
    <w:pPr>
      <w:spacing w:after="100"/>
      <w:ind w:left="440"/>
    </w:pPr>
  </w:style>
  <w:style w:type="paragraph" w:styleId="FootnoteText">
    <w:name w:val="footnote text"/>
    <w:basedOn w:val="Normal"/>
    <w:link w:val="FootnoteTextChar"/>
    <w:semiHidden/>
    <w:rsid w:val="00BE584E"/>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BE584E"/>
    <w:rPr>
      <w:rFonts w:ascii="Arial" w:eastAsia="Times New Roman" w:hAnsi="Arial" w:cs="Times New Roman"/>
      <w:sz w:val="20"/>
      <w:szCs w:val="20"/>
      <w:lang w:val="en-GB"/>
    </w:rPr>
  </w:style>
  <w:style w:type="paragraph" w:styleId="BodyTextIndent">
    <w:name w:val="Body Text Indent"/>
    <w:basedOn w:val="Normal"/>
    <w:link w:val="BodyTextIndentChar"/>
    <w:rsid w:val="00BE584E"/>
    <w:pPr>
      <w:spacing w:line="240" w:lineRule="auto"/>
      <w:ind w:left="360"/>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BE584E"/>
    <w:rPr>
      <w:rFonts w:ascii="Times New Roman" w:eastAsia="Times New Roman" w:hAnsi="Times New Roman" w:cs="Times New Roman"/>
      <w:sz w:val="20"/>
      <w:szCs w:val="20"/>
      <w:lang w:val="en-GB"/>
    </w:rPr>
  </w:style>
  <w:style w:type="character" w:styleId="FootnoteReference">
    <w:name w:val="footnote reference"/>
    <w:basedOn w:val="DefaultParagraphFont"/>
    <w:rsid w:val="00BE584E"/>
    <w:rPr>
      <w:vertAlign w:val="superscript"/>
    </w:rPr>
  </w:style>
  <w:style w:type="paragraph" w:styleId="ListContinue">
    <w:name w:val="List Continue"/>
    <w:basedOn w:val="Normal"/>
    <w:rsid w:val="00A55A59"/>
    <w:pPr>
      <w:spacing w:before="40" w:line="240" w:lineRule="auto"/>
      <w:ind w:left="283"/>
    </w:pPr>
    <w:rPr>
      <w:rFonts w:ascii="Arial" w:eastAsia="Times New Roman" w:hAnsi="Arial" w:cs="Times New Roman"/>
      <w:sz w:val="20"/>
      <w:szCs w:val="24"/>
      <w:lang w:val="en-GB"/>
    </w:rPr>
  </w:style>
  <w:style w:type="paragraph" w:customStyle="1" w:styleId="Quick1">
    <w:name w:val="Quick 1."/>
    <w:basedOn w:val="Normal"/>
    <w:rsid w:val="00A55A59"/>
    <w:pPr>
      <w:widowControl w:val="0"/>
      <w:tabs>
        <w:tab w:val="num" w:pos="360"/>
        <w:tab w:val="num" w:pos="720"/>
      </w:tabs>
      <w:spacing w:after="0" w:line="240" w:lineRule="auto"/>
      <w:ind w:left="720" w:hanging="720"/>
    </w:pPr>
    <w:rPr>
      <w:rFonts w:ascii="Courier New" w:eastAsia="Times New Roman" w:hAnsi="Courier New" w:cs="Times New Roman"/>
      <w:snapToGrid w:val="0"/>
      <w:sz w:val="24"/>
      <w:szCs w:val="20"/>
      <w:lang w:val="en-GB"/>
    </w:rPr>
  </w:style>
  <w:style w:type="character" w:styleId="Emphasis">
    <w:name w:val="Emphasis"/>
    <w:basedOn w:val="DefaultParagraphFont"/>
    <w:uiPriority w:val="20"/>
    <w:qFormat/>
    <w:rsid w:val="00A55A59"/>
    <w:rPr>
      <w:i/>
      <w:iCs/>
    </w:rPr>
  </w:style>
  <w:style w:type="paragraph" w:customStyle="1" w:styleId="Default">
    <w:name w:val="Default"/>
    <w:rsid w:val="009E36D7"/>
    <w:pPr>
      <w:autoSpaceDE w:val="0"/>
      <w:autoSpaceDN w:val="0"/>
      <w:adjustRightInd w:val="0"/>
      <w:spacing w:after="0" w:line="240" w:lineRule="auto"/>
    </w:pPr>
    <w:rPr>
      <w:rFonts w:ascii="Arial" w:hAnsi="Arial" w:cs="Arial"/>
      <w:color w:val="000000"/>
      <w:sz w:val="24"/>
      <w:szCs w:val="24"/>
    </w:rPr>
  </w:style>
  <w:style w:type="paragraph" w:styleId="TOC2">
    <w:name w:val="toc 2"/>
    <w:basedOn w:val="Normal"/>
    <w:next w:val="Normal"/>
    <w:autoRedefine/>
    <w:uiPriority w:val="39"/>
    <w:unhideWhenUsed/>
    <w:rsid w:val="00FA785F"/>
    <w:pPr>
      <w:spacing w:after="100" w:line="240" w:lineRule="auto"/>
      <w:ind w:left="34"/>
      <w:jc w:val="both"/>
    </w:pPr>
    <w:rPr>
      <w:rFonts w:eastAsia="Times New Roman" w:cs="Times New Roman"/>
      <w:bCs/>
      <w:lang w:val="en-US"/>
    </w:rPr>
  </w:style>
  <w:style w:type="paragraph" w:styleId="NoSpacing">
    <w:name w:val="No Spacing"/>
    <w:uiPriority w:val="1"/>
    <w:qFormat/>
    <w:rsid w:val="00A30731"/>
    <w:pPr>
      <w:spacing w:after="0" w:line="240" w:lineRule="auto"/>
    </w:pPr>
  </w:style>
  <w:style w:type="paragraph" w:styleId="TableofFigures">
    <w:name w:val="table of figures"/>
    <w:basedOn w:val="Normal"/>
    <w:next w:val="Normal"/>
    <w:uiPriority w:val="99"/>
    <w:unhideWhenUsed/>
    <w:rsid w:val="00C62D31"/>
    <w:pPr>
      <w:spacing w:after="0"/>
    </w:pPr>
  </w:style>
  <w:style w:type="paragraph" w:styleId="Caption">
    <w:name w:val="caption"/>
    <w:basedOn w:val="Normal"/>
    <w:next w:val="Normal"/>
    <w:uiPriority w:val="35"/>
    <w:unhideWhenUsed/>
    <w:qFormat/>
    <w:rsid w:val="001842AA"/>
    <w:pPr>
      <w:spacing w:after="200" w:line="240" w:lineRule="auto"/>
    </w:pPr>
    <w:rPr>
      <w:b/>
      <w:bCs/>
      <w:color w:val="4472C4" w:themeColor="accent1"/>
      <w:sz w:val="18"/>
      <w:szCs w:val="18"/>
    </w:rPr>
  </w:style>
  <w:style w:type="table" w:customStyle="1" w:styleId="TableGrid2">
    <w:name w:val="Table Grid2"/>
    <w:basedOn w:val="TableNormal"/>
    <w:next w:val="TableGrid"/>
    <w:uiPriority w:val="59"/>
    <w:rsid w:val="008D1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B3696B"/>
    <w:pPr>
      <w:spacing w:after="0" w:line="240" w:lineRule="auto"/>
    </w:pPr>
    <w:rPr>
      <w:rFonts w:eastAsiaTheme="minorEastAsia"/>
      <w:lang w:eastAsia="en-ZA"/>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85B83"/>
    <w:rPr>
      <w:sz w:val="16"/>
      <w:szCs w:val="16"/>
    </w:rPr>
  </w:style>
  <w:style w:type="paragraph" w:styleId="CommentText">
    <w:name w:val="annotation text"/>
    <w:basedOn w:val="Normal"/>
    <w:link w:val="CommentTextChar"/>
    <w:uiPriority w:val="99"/>
    <w:unhideWhenUsed/>
    <w:rsid w:val="00E85B83"/>
    <w:pPr>
      <w:spacing w:line="240" w:lineRule="auto"/>
    </w:pPr>
    <w:rPr>
      <w:sz w:val="20"/>
      <w:szCs w:val="20"/>
    </w:rPr>
  </w:style>
  <w:style w:type="character" w:customStyle="1" w:styleId="CommentTextChar">
    <w:name w:val="Comment Text Char"/>
    <w:basedOn w:val="DefaultParagraphFont"/>
    <w:link w:val="CommentText"/>
    <w:uiPriority w:val="99"/>
    <w:rsid w:val="00E85B83"/>
    <w:rPr>
      <w:sz w:val="20"/>
      <w:szCs w:val="20"/>
    </w:rPr>
  </w:style>
  <w:style w:type="paragraph" w:styleId="CommentSubject">
    <w:name w:val="annotation subject"/>
    <w:basedOn w:val="CommentText"/>
    <w:next w:val="CommentText"/>
    <w:link w:val="CommentSubjectChar"/>
    <w:uiPriority w:val="99"/>
    <w:semiHidden/>
    <w:unhideWhenUsed/>
    <w:rsid w:val="00E85B83"/>
    <w:rPr>
      <w:b/>
      <w:bCs/>
    </w:rPr>
  </w:style>
  <w:style w:type="character" w:customStyle="1" w:styleId="CommentSubjectChar">
    <w:name w:val="Comment Subject Char"/>
    <w:basedOn w:val="CommentTextChar"/>
    <w:link w:val="CommentSubject"/>
    <w:uiPriority w:val="99"/>
    <w:semiHidden/>
    <w:rsid w:val="00E85B83"/>
    <w:rPr>
      <w:b/>
      <w:bCs/>
      <w:sz w:val="20"/>
      <w:szCs w:val="20"/>
    </w:rPr>
  </w:style>
  <w:style w:type="paragraph" w:customStyle="1" w:styleId="Style11">
    <w:name w:val="Style 11"/>
    <w:basedOn w:val="Normal"/>
    <w:rsid w:val="00C83A55"/>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ilfuvd">
    <w:name w:val="ilfuvd"/>
    <w:basedOn w:val="DefaultParagraphFont"/>
    <w:rsid w:val="00575C23"/>
  </w:style>
  <w:style w:type="character" w:styleId="UnresolvedMention">
    <w:name w:val="Unresolved Mention"/>
    <w:basedOn w:val="DefaultParagraphFont"/>
    <w:uiPriority w:val="99"/>
    <w:semiHidden/>
    <w:unhideWhenUsed/>
    <w:rsid w:val="00CF0B3E"/>
    <w:rPr>
      <w:color w:val="605E5C"/>
      <w:shd w:val="clear" w:color="auto" w:fill="E1DFDD"/>
    </w:rPr>
  </w:style>
  <w:style w:type="character" w:styleId="FollowedHyperlink">
    <w:name w:val="FollowedHyperlink"/>
    <w:basedOn w:val="DefaultParagraphFont"/>
    <w:uiPriority w:val="99"/>
    <w:semiHidden/>
    <w:unhideWhenUsed/>
    <w:rsid w:val="00993E6E"/>
    <w:rPr>
      <w:color w:val="954F72" w:themeColor="followedHyperlink"/>
      <w:u w:val="single"/>
    </w:rPr>
  </w:style>
  <w:style w:type="paragraph" w:customStyle="1" w:styleId="Heading11">
    <w:name w:val="Heading 1.1"/>
    <w:basedOn w:val="Normal"/>
    <w:link w:val="Heading11Char"/>
    <w:qFormat/>
    <w:rsid w:val="00323436"/>
    <w:pPr>
      <w:widowControl w:val="0"/>
      <w:numPr>
        <w:numId w:val="7"/>
      </w:numPr>
      <w:tabs>
        <w:tab w:val="left" w:pos="851"/>
      </w:tabs>
      <w:spacing w:after="0" w:line="240" w:lineRule="auto"/>
      <w:jc w:val="center"/>
    </w:pPr>
    <w:rPr>
      <w:rFonts w:eastAsia="Times New Roman" w:cs="Times New Roman"/>
      <w:bCs/>
      <w:sz w:val="20"/>
      <w:szCs w:val="20"/>
      <w:lang w:val="en-US"/>
    </w:rPr>
  </w:style>
  <w:style w:type="character" w:customStyle="1" w:styleId="Heading11Char">
    <w:name w:val="Heading 1.1 Char"/>
    <w:basedOn w:val="DefaultParagraphFont"/>
    <w:link w:val="Heading11"/>
    <w:rsid w:val="00323436"/>
    <w:rPr>
      <w:rFonts w:ascii="Arial Narrow" w:eastAsia="Times New Roman" w:hAnsi="Arial Narrow" w:cs="Times New Roman"/>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63511">
      <w:bodyDiv w:val="1"/>
      <w:marLeft w:val="0"/>
      <w:marRight w:val="0"/>
      <w:marTop w:val="0"/>
      <w:marBottom w:val="0"/>
      <w:divBdr>
        <w:top w:val="none" w:sz="0" w:space="0" w:color="auto"/>
        <w:left w:val="none" w:sz="0" w:space="0" w:color="auto"/>
        <w:bottom w:val="none" w:sz="0" w:space="0" w:color="auto"/>
        <w:right w:val="none" w:sz="0" w:space="0" w:color="auto"/>
      </w:divBdr>
      <w:divsChild>
        <w:div w:id="168521709">
          <w:marLeft w:val="1166"/>
          <w:marRight w:val="0"/>
          <w:marTop w:val="77"/>
          <w:marBottom w:val="0"/>
          <w:divBdr>
            <w:top w:val="none" w:sz="0" w:space="0" w:color="auto"/>
            <w:left w:val="none" w:sz="0" w:space="0" w:color="auto"/>
            <w:bottom w:val="none" w:sz="0" w:space="0" w:color="auto"/>
            <w:right w:val="none" w:sz="0" w:space="0" w:color="auto"/>
          </w:divBdr>
        </w:div>
        <w:div w:id="822308284">
          <w:marLeft w:val="1166"/>
          <w:marRight w:val="0"/>
          <w:marTop w:val="77"/>
          <w:marBottom w:val="0"/>
          <w:divBdr>
            <w:top w:val="none" w:sz="0" w:space="0" w:color="auto"/>
            <w:left w:val="none" w:sz="0" w:space="0" w:color="auto"/>
            <w:bottom w:val="none" w:sz="0" w:space="0" w:color="auto"/>
            <w:right w:val="none" w:sz="0" w:space="0" w:color="auto"/>
          </w:divBdr>
        </w:div>
        <w:div w:id="1952781737">
          <w:marLeft w:val="1166"/>
          <w:marRight w:val="0"/>
          <w:marTop w:val="77"/>
          <w:marBottom w:val="0"/>
          <w:divBdr>
            <w:top w:val="none" w:sz="0" w:space="0" w:color="auto"/>
            <w:left w:val="none" w:sz="0" w:space="0" w:color="auto"/>
            <w:bottom w:val="none" w:sz="0" w:space="0" w:color="auto"/>
            <w:right w:val="none" w:sz="0" w:space="0" w:color="auto"/>
          </w:divBdr>
        </w:div>
        <w:div w:id="2054184223">
          <w:marLeft w:val="1166"/>
          <w:marRight w:val="0"/>
          <w:marTop w:val="77"/>
          <w:marBottom w:val="0"/>
          <w:divBdr>
            <w:top w:val="none" w:sz="0" w:space="0" w:color="auto"/>
            <w:left w:val="none" w:sz="0" w:space="0" w:color="auto"/>
            <w:bottom w:val="none" w:sz="0" w:space="0" w:color="auto"/>
            <w:right w:val="none" w:sz="0" w:space="0" w:color="auto"/>
          </w:divBdr>
        </w:div>
        <w:div w:id="2136437845">
          <w:marLeft w:val="547"/>
          <w:marRight w:val="0"/>
          <w:marTop w:val="77"/>
          <w:marBottom w:val="0"/>
          <w:divBdr>
            <w:top w:val="none" w:sz="0" w:space="0" w:color="auto"/>
            <w:left w:val="none" w:sz="0" w:space="0" w:color="auto"/>
            <w:bottom w:val="none" w:sz="0" w:space="0" w:color="auto"/>
            <w:right w:val="none" w:sz="0" w:space="0" w:color="auto"/>
          </w:divBdr>
        </w:div>
      </w:divsChild>
    </w:div>
    <w:div w:id="167838967">
      <w:bodyDiv w:val="1"/>
      <w:marLeft w:val="0"/>
      <w:marRight w:val="0"/>
      <w:marTop w:val="0"/>
      <w:marBottom w:val="0"/>
      <w:divBdr>
        <w:top w:val="none" w:sz="0" w:space="0" w:color="auto"/>
        <w:left w:val="none" w:sz="0" w:space="0" w:color="auto"/>
        <w:bottom w:val="none" w:sz="0" w:space="0" w:color="auto"/>
        <w:right w:val="none" w:sz="0" w:space="0" w:color="auto"/>
      </w:divBdr>
      <w:divsChild>
        <w:div w:id="220602273">
          <w:marLeft w:val="1166"/>
          <w:marRight w:val="0"/>
          <w:marTop w:val="0"/>
          <w:marBottom w:val="0"/>
          <w:divBdr>
            <w:top w:val="none" w:sz="0" w:space="0" w:color="auto"/>
            <w:left w:val="none" w:sz="0" w:space="0" w:color="auto"/>
            <w:bottom w:val="none" w:sz="0" w:space="0" w:color="auto"/>
            <w:right w:val="none" w:sz="0" w:space="0" w:color="auto"/>
          </w:divBdr>
        </w:div>
        <w:div w:id="365444578">
          <w:marLeft w:val="1166"/>
          <w:marRight w:val="0"/>
          <w:marTop w:val="0"/>
          <w:marBottom w:val="0"/>
          <w:divBdr>
            <w:top w:val="none" w:sz="0" w:space="0" w:color="auto"/>
            <w:left w:val="none" w:sz="0" w:space="0" w:color="auto"/>
            <w:bottom w:val="none" w:sz="0" w:space="0" w:color="auto"/>
            <w:right w:val="none" w:sz="0" w:space="0" w:color="auto"/>
          </w:divBdr>
        </w:div>
        <w:div w:id="679047066">
          <w:marLeft w:val="1166"/>
          <w:marRight w:val="0"/>
          <w:marTop w:val="0"/>
          <w:marBottom w:val="0"/>
          <w:divBdr>
            <w:top w:val="none" w:sz="0" w:space="0" w:color="auto"/>
            <w:left w:val="none" w:sz="0" w:space="0" w:color="auto"/>
            <w:bottom w:val="none" w:sz="0" w:space="0" w:color="auto"/>
            <w:right w:val="none" w:sz="0" w:space="0" w:color="auto"/>
          </w:divBdr>
        </w:div>
        <w:div w:id="913588441">
          <w:marLeft w:val="446"/>
          <w:marRight w:val="0"/>
          <w:marTop w:val="0"/>
          <w:marBottom w:val="0"/>
          <w:divBdr>
            <w:top w:val="none" w:sz="0" w:space="0" w:color="auto"/>
            <w:left w:val="none" w:sz="0" w:space="0" w:color="auto"/>
            <w:bottom w:val="none" w:sz="0" w:space="0" w:color="auto"/>
            <w:right w:val="none" w:sz="0" w:space="0" w:color="auto"/>
          </w:divBdr>
        </w:div>
        <w:div w:id="1233008505">
          <w:marLeft w:val="1166"/>
          <w:marRight w:val="0"/>
          <w:marTop w:val="0"/>
          <w:marBottom w:val="0"/>
          <w:divBdr>
            <w:top w:val="none" w:sz="0" w:space="0" w:color="auto"/>
            <w:left w:val="none" w:sz="0" w:space="0" w:color="auto"/>
            <w:bottom w:val="none" w:sz="0" w:space="0" w:color="auto"/>
            <w:right w:val="none" w:sz="0" w:space="0" w:color="auto"/>
          </w:divBdr>
        </w:div>
        <w:div w:id="1314137616">
          <w:marLeft w:val="1166"/>
          <w:marRight w:val="0"/>
          <w:marTop w:val="0"/>
          <w:marBottom w:val="0"/>
          <w:divBdr>
            <w:top w:val="none" w:sz="0" w:space="0" w:color="auto"/>
            <w:left w:val="none" w:sz="0" w:space="0" w:color="auto"/>
            <w:bottom w:val="none" w:sz="0" w:space="0" w:color="auto"/>
            <w:right w:val="none" w:sz="0" w:space="0" w:color="auto"/>
          </w:divBdr>
        </w:div>
        <w:div w:id="1561555103">
          <w:marLeft w:val="1166"/>
          <w:marRight w:val="0"/>
          <w:marTop w:val="0"/>
          <w:marBottom w:val="0"/>
          <w:divBdr>
            <w:top w:val="none" w:sz="0" w:space="0" w:color="auto"/>
            <w:left w:val="none" w:sz="0" w:space="0" w:color="auto"/>
            <w:bottom w:val="none" w:sz="0" w:space="0" w:color="auto"/>
            <w:right w:val="none" w:sz="0" w:space="0" w:color="auto"/>
          </w:divBdr>
        </w:div>
        <w:div w:id="1565943612">
          <w:marLeft w:val="446"/>
          <w:marRight w:val="0"/>
          <w:marTop w:val="0"/>
          <w:marBottom w:val="0"/>
          <w:divBdr>
            <w:top w:val="none" w:sz="0" w:space="0" w:color="auto"/>
            <w:left w:val="none" w:sz="0" w:space="0" w:color="auto"/>
            <w:bottom w:val="none" w:sz="0" w:space="0" w:color="auto"/>
            <w:right w:val="none" w:sz="0" w:space="0" w:color="auto"/>
          </w:divBdr>
        </w:div>
        <w:div w:id="1609921338">
          <w:marLeft w:val="1166"/>
          <w:marRight w:val="0"/>
          <w:marTop w:val="0"/>
          <w:marBottom w:val="0"/>
          <w:divBdr>
            <w:top w:val="none" w:sz="0" w:space="0" w:color="auto"/>
            <w:left w:val="none" w:sz="0" w:space="0" w:color="auto"/>
            <w:bottom w:val="none" w:sz="0" w:space="0" w:color="auto"/>
            <w:right w:val="none" w:sz="0" w:space="0" w:color="auto"/>
          </w:divBdr>
        </w:div>
        <w:div w:id="1616447365">
          <w:marLeft w:val="1166"/>
          <w:marRight w:val="0"/>
          <w:marTop w:val="0"/>
          <w:marBottom w:val="0"/>
          <w:divBdr>
            <w:top w:val="none" w:sz="0" w:space="0" w:color="auto"/>
            <w:left w:val="none" w:sz="0" w:space="0" w:color="auto"/>
            <w:bottom w:val="none" w:sz="0" w:space="0" w:color="auto"/>
            <w:right w:val="none" w:sz="0" w:space="0" w:color="auto"/>
          </w:divBdr>
        </w:div>
        <w:div w:id="1932274022">
          <w:marLeft w:val="1166"/>
          <w:marRight w:val="0"/>
          <w:marTop w:val="0"/>
          <w:marBottom w:val="0"/>
          <w:divBdr>
            <w:top w:val="none" w:sz="0" w:space="0" w:color="auto"/>
            <w:left w:val="none" w:sz="0" w:space="0" w:color="auto"/>
            <w:bottom w:val="none" w:sz="0" w:space="0" w:color="auto"/>
            <w:right w:val="none" w:sz="0" w:space="0" w:color="auto"/>
          </w:divBdr>
        </w:div>
        <w:div w:id="1969581080">
          <w:marLeft w:val="446"/>
          <w:marRight w:val="0"/>
          <w:marTop w:val="0"/>
          <w:marBottom w:val="0"/>
          <w:divBdr>
            <w:top w:val="none" w:sz="0" w:space="0" w:color="auto"/>
            <w:left w:val="none" w:sz="0" w:space="0" w:color="auto"/>
            <w:bottom w:val="none" w:sz="0" w:space="0" w:color="auto"/>
            <w:right w:val="none" w:sz="0" w:space="0" w:color="auto"/>
          </w:divBdr>
        </w:div>
        <w:div w:id="2035425976">
          <w:marLeft w:val="1166"/>
          <w:marRight w:val="0"/>
          <w:marTop w:val="0"/>
          <w:marBottom w:val="0"/>
          <w:divBdr>
            <w:top w:val="none" w:sz="0" w:space="0" w:color="auto"/>
            <w:left w:val="none" w:sz="0" w:space="0" w:color="auto"/>
            <w:bottom w:val="none" w:sz="0" w:space="0" w:color="auto"/>
            <w:right w:val="none" w:sz="0" w:space="0" w:color="auto"/>
          </w:divBdr>
        </w:div>
      </w:divsChild>
    </w:div>
    <w:div w:id="240025182">
      <w:bodyDiv w:val="1"/>
      <w:marLeft w:val="0"/>
      <w:marRight w:val="0"/>
      <w:marTop w:val="0"/>
      <w:marBottom w:val="0"/>
      <w:divBdr>
        <w:top w:val="none" w:sz="0" w:space="0" w:color="auto"/>
        <w:left w:val="none" w:sz="0" w:space="0" w:color="auto"/>
        <w:bottom w:val="none" w:sz="0" w:space="0" w:color="auto"/>
        <w:right w:val="none" w:sz="0" w:space="0" w:color="auto"/>
      </w:divBdr>
    </w:div>
    <w:div w:id="306134277">
      <w:bodyDiv w:val="1"/>
      <w:marLeft w:val="0"/>
      <w:marRight w:val="0"/>
      <w:marTop w:val="0"/>
      <w:marBottom w:val="0"/>
      <w:divBdr>
        <w:top w:val="none" w:sz="0" w:space="0" w:color="auto"/>
        <w:left w:val="none" w:sz="0" w:space="0" w:color="auto"/>
        <w:bottom w:val="none" w:sz="0" w:space="0" w:color="auto"/>
        <w:right w:val="none" w:sz="0" w:space="0" w:color="auto"/>
      </w:divBdr>
      <w:divsChild>
        <w:div w:id="89400006">
          <w:marLeft w:val="1166"/>
          <w:marRight w:val="0"/>
          <w:marTop w:val="0"/>
          <w:marBottom w:val="0"/>
          <w:divBdr>
            <w:top w:val="none" w:sz="0" w:space="0" w:color="auto"/>
            <w:left w:val="none" w:sz="0" w:space="0" w:color="auto"/>
            <w:bottom w:val="none" w:sz="0" w:space="0" w:color="auto"/>
            <w:right w:val="none" w:sz="0" w:space="0" w:color="auto"/>
          </w:divBdr>
        </w:div>
        <w:div w:id="960570009">
          <w:marLeft w:val="1166"/>
          <w:marRight w:val="0"/>
          <w:marTop w:val="0"/>
          <w:marBottom w:val="0"/>
          <w:divBdr>
            <w:top w:val="none" w:sz="0" w:space="0" w:color="auto"/>
            <w:left w:val="none" w:sz="0" w:space="0" w:color="auto"/>
            <w:bottom w:val="none" w:sz="0" w:space="0" w:color="auto"/>
            <w:right w:val="none" w:sz="0" w:space="0" w:color="auto"/>
          </w:divBdr>
        </w:div>
        <w:div w:id="1144390496">
          <w:marLeft w:val="1166"/>
          <w:marRight w:val="0"/>
          <w:marTop w:val="0"/>
          <w:marBottom w:val="0"/>
          <w:divBdr>
            <w:top w:val="none" w:sz="0" w:space="0" w:color="auto"/>
            <w:left w:val="none" w:sz="0" w:space="0" w:color="auto"/>
            <w:bottom w:val="none" w:sz="0" w:space="0" w:color="auto"/>
            <w:right w:val="none" w:sz="0" w:space="0" w:color="auto"/>
          </w:divBdr>
        </w:div>
        <w:div w:id="1187254070">
          <w:marLeft w:val="1166"/>
          <w:marRight w:val="0"/>
          <w:marTop w:val="0"/>
          <w:marBottom w:val="0"/>
          <w:divBdr>
            <w:top w:val="none" w:sz="0" w:space="0" w:color="auto"/>
            <w:left w:val="none" w:sz="0" w:space="0" w:color="auto"/>
            <w:bottom w:val="none" w:sz="0" w:space="0" w:color="auto"/>
            <w:right w:val="none" w:sz="0" w:space="0" w:color="auto"/>
          </w:divBdr>
        </w:div>
        <w:div w:id="1219821612">
          <w:marLeft w:val="1166"/>
          <w:marRight w:val="0"/>
          <w:marTop w:val="0"/>
          <w:marBottom w:val="0"/>
          <w:divBdr>
            <w:top w:val="none" w:sz="0" w:space="0" w:color="auto"/>
            <w:left w:val="none" w:sz="0" w:space="0" w:color="auto"/>
            <w:bottom w:val="none" w:sz="0" w:space="0" w:color="auto"/>
            <w:right w:val="none" w:sz="0" w:space="0" w:color="auto"/>
          </w:divBdr>
        </w:div>
        <w:div w:id="1389494879">
          <w:marLeft w:val="446"/>
          <w:marRight w:val="0"/>
          <w:marTop w:val="0"/>
          <w:marBottom w:val="0"/>
          <w:divBdr>
            <w:top w:val="none" w:sz="0" w:space="0" w:color="auto"/>
            <w:left w:val="none" w:sz="0" w:space="0" w:color="auto"/>
            <w:bottom w:val="none" w:sz="0" w:space="0" w:color="auto"/>
            <w:right w:val="none" w:sz="0" w:space="0" w:color="auto"/>
          </w:divBdr>
        </w:div>
        <w:div w:id="1493449611">
          <w:marLeft w:val="1166"/>
          <w:marRight w:val="0"/>
          <w:marTop w:val="0"/>
          <w:marBottom w:val="0"/>
          <w:divBdr>
            <w:top w:val="none" w:sz="0" w:space="0" w:color="auto"/>
            <w:left w:val="none" w:sz="0" w:space="0" w:color="auto"/>
            <w:bottom w:val="none" w:sz="0" w:space="0" w:color="auto"/>
            <w:right w:val="none" w:sz="0" w:space="0" w:color="auto"/>
          </w:divBdr>
        </w:div>
        <w:div w:id="1631938456">
          <w:marLeft w:val="1166"/>
          <w:marRight w:val="0"/>
          <w:marTop w:val="0"/>
          <w:marBottom w:val="0"/>
          <w:divBdr>
            <w:top w:val="none" w:sz="0" w:space="0" w:color="auto"/>
            <w:left w:val="none" w:sz="0" w:space="0" w:color="auto"/>
            <w:bottom w:val="none" w:sz="0" w:space="0" w:color="auto"/>
            <w:right w:val="none" w:sz="0" w:space="0" w:color="auto"/>
          </w:divBdr>
        </w:div>
        <w:div w:id="1699156908">
          <w:marLeft w:val="446"/>
          <w:marRight w:val="0"/>
          <w:marTop w:val="0"/>
          <w:marBottom w:val="0"/>
          <w:divBdr>
            <w:top w:val="none" w:sz="0" w:space="0" w:color="auto"/>
            <w:left w:val="none" w:sz="0" w:space="0" w:color="auto"/>
            <w:bottom w:val="none" w:sz="0" w:space="0" w:color="auto"/>
            <w:right w:val="none" w:sz="0" w:space="0" w:color="auto"/>
          </w:divBdr>
        </w:div>
        <w:div w:id="1760442386">
          <w:marLeft w:val="1166"/>
          <w:marRight w:val="0"/>
          <w:marTop w:val="0"/>
          <w:marBottom w:val="0"/>
          <w:divBdr>
            <w:top w:val="none" w:sz="0" w:space="0" w:color="auto"/>
            <w:left w:val="none" w:sz="0" w:space="0" w:color="auto"/>
            <w:bottom w:val="none" w:sz="0" w:space="0" w:color="auto"/>
            <w:right w:val="none" w:sz="0" w:space="0" w:color="auto"/>
          </w:divBdr>
        </w:div>
        <w:div w:id="1865440641">
          <w:marLeft w:val="1166"/>
          <w:marRight w:val="0"/>
          <w:marTop w:val="0"/>
          <w:marBottom w:val="0"/>
          <w:divBdr>
            <w:top w:val="none" w:sz="0" w:space="0" w:color="auto"/>
            <w:left w:val="none" w:sz="0" w:space="0" w:color="auto"/>
            <w:bottom w:val="none" w:sz="0" w:space="0" w:color="auto"/>
            <w:right w:val="none" w:sz="0" w:space="0" w:color="auto"/>
          </w:divBdr>
        </w:div>
        <w:div w:id="1920020044">
          <w:marLeft w:val="1166"/>
          <w:marRight w:val="0"/>
          <w:marTop w:val="0"/>
          <w:marBottom w:val="0"/>
          <w:divBdr>
            <w:top w:val="none" w:sz="0" w:space="0" w:color="auto"/>
            <w:left w:val="none" w:sz="0" w:space="0" w:color="auto"/>
            <w:bottom w:val="none" w:sz="0" w:space="0" w:color="auto"/>
            <w:right w:val="none" w:sz="0" w:space="0" w:color="auto"/>
          </w:divBdr>
        </w:div>
      </w:divsChild>
    </w:div>
    <w:div w:id="756026572">
      <w:bodyDiv w:val="1"/>
      <w:marLeft w:val="0"/>
      <w:marRight w:val="0"/>
      <w:marTop w:val="0"/>
      <w:marBottom w:val="0"/>
      <w:divBdr>
        <w:top w:val="none" w:sz="0" w:space="0" w:color="auto"/>
        <w:left w:val="none" w:sz="0" w:space="0" w:color="auto"/>
        <w:bottom w:val="none" w:sz="0" w:space="0" w:color="auto"/>
        <w:right w:val="none" w:sz="0" w:space="0" w:color="auto"/>
      </w:divBdr>
    </w:div>
    <w:div w:id="852845149">
      <w:bodyDiv w:val="1"/>
      <w:marLeft w:val="0"/>
      <w:marRight w:val="0"/>
      <w:marTop w:val="0"/>
      <w:marBottom w:val="0"/>
      <w:divBdr>
        <w:top w:val="none" w:sz="0" w:space="0" w:color="auto"/>
        <w:left w:val="none" w:sz="0" w:space="0" w:color="auto"/>
        <w:bottom w:val="none" w:sz="0" w:space="0" w:color="auto"/>
        <w:right w:val="none" w:sz="0" w:space="0" w:color="auto"/>
      </w:divBdr>
      <w:divsChild>
        <w:div w:id="121001445">
          <w:marLeft w:val="446"/>
          <w:marRight w:val="0"/>
          <w:marTop w:val="0"/>
          <w:marBottom w:val="0"/>
          <w:divBdr>
            <w:top w:val="none" w:sz="0" w:space="0" w:color="auto"/>
            <w:left w:val="none" w:sz="0" w:space="0" w:color="auto"/>
            <w:bottom w:val="none" w:sz="0" w:space="0" w:color="auto"/>
            <w:right w:val="none" w:sz="0" w:space="0" w:color="auto"/>
          </w:divBdr>
        </w:div>
        <w:div w:id="364134384">
          <w:marLeft w:val="446"/>
          <w:marRight w:val="0"/>
          <w:marTop w:val="0"/>
          <w:marBottom w:val="0"/>
          <w:divBdr>
            <w:top w:val="none" w:sz="0" w:space="0" w:color="auto"/>
            <w:left w:val="none" w:sz="0" w:space="0" w:color="auto"/>
            <w:bottom w:val="none" w:sz="0" w:space="0" w:color="auto"/>
            <w:right w:val="none" w:sz="0" w:space="0" w:color="auto"/>
          </w:divBdr>
        </w:div>
        <w:div w:id="899948544">
          <w:marLeft w:val="1166"/>
          <w:marRight w:val="0"/>
          <w:marTop w:val="0"/>
          <w:marBottom w:val="0"/>
          <w:divBdr>
            <w:top w:val="none" w:sz="0" w:space="0" w:color="auto"/>
            <w:left w:val="none" w:sz="0" w:space="0" w:color="auto"/>
            <w:bottom w:val="none" w:sz="0" w:space="0" w:color="auto"/>
            <w:right w:val="none" w:sz="0" w:space="0" w:color="auto"/>
          </w:divBdr>
        </w:div>
        <w:div w:id="1276330159">
          <w:marLeft w:val="1166"/>
          <w:marRight w:val="0"/>
          <w:marTop w:val="0"/>
          <w:marBottom w:val="0"/>
          <w:divBdr>
            <w:top w:val="none" w:sz="0" w:space="0" w:color="auto"/>
            <w:left w:val="none" w:sz="0" w:space="0" w:color="auto"/>
            <w:bottom w:val="none" w:sz="0" w:space="0" w:color="auto"/>
            <w:right w:val="none" w:sz="0" w:space="0" w:color="auto"/>
          </w:divBdr>
        </w:div>
        <w:div w:id="1346057243">
          <w:marLeft w:val="1166"/>
          <w:marRight w:val="0"/>
          <w:marTop w:val="0"/>
          <w:marBottom w:val="0"/>
          <w:divBdr>
            <w:top w:val="none" w:sz="0" w:space="0" w:color="auto"/>
            <w:left w:val="none" w:sz="0" w:space="0" w:color="auto"/>
            <w:bottom w:val="none" w:sz="0" w:space="0" w:color="auto"/>
            <w:right w:val="none" w:sz="0" w:space="0" w:color="auto"/>
          </w:divBdr>
        </w:div>
        <w:div w:id="1748184824">
          <w:marLeft w:val="1166"/>
          <w:marRight w:val="0"/>
          <w:marTop w:val="0"/>
          <w:marBottom w:val="0"/>
          <w:divBdr>
            <w:top w:val="none" w:sz="0" w:space="0" w:color="auto"/>
            <w:left w:val="none" w:sz="0" w:space="0" w:color="auto"/>
            <w:bottom w:val="none" w:sz="0" w:space="0" w:color="auto"/>
            <w:right w:val="none" w:sz="0" w:space="0" w:color="auto"/>
          </w:divBdr>
        </w:div>
        <w:div w:id="1911303852">
          <w:marLeft w:val="1166"/>
          <w:marRight w:val="0"/>
          <w:marTop w:val="0"/>
          <w:marBottom w:val="0"/>
          <w:divBdr>
            <w:top w:val="none" w:sz="0" w:space="0" w:color="auto"/>
            <w:left w:val="none" w:sz="0" w:space="0" w:color="auto"/>
            <w:bottom w:val="none" w:sz="0" w:space="0" w:color="auto"/>
            <w:right w:val="none" w:sz="0" w:space="0" w:color="auto"/>
          </w:divBdr>
        </w:div>
        <w:div w:id="206972080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wmf"/><Relationship Id="rId18" Type="http://schemas.openxmlformats.org/officeDocument/2006/relationships/hyperlink" Target="http://www.sanas.co.za/contact.ph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6851\Documents\FeedbackHub" TargetMode="External"/><Relationship Id="rId17" Type="http://schemas.openxmlformats.org/officeDocument/2006/relationships/hyperlink" Target="http://www.sanas.co.za/" TargetMode="External"/><Relationship Id="rId2" Type="http://schemas.openxmlformats.org/officeDocument/2006/relationships/numbering" Target="numbering.xml"/><Relationship Id="rId16" Type="http://schemas.openxmlformats.org/officeDocument/2006/relationships/hyperlink" Target="mailto:transversal.contracting6@treasury.gov.z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transversal.contracting6@treasury.gov.za" TargetMode="External"/><Relationship Id="rId10" Type="http://schemas.openxmlformats.org/officeDocument/2006/relationships/header" Target="header1.xml"/><Relationship Id="rId19" Type="http://schemas.openxmlformats.org/officeDocument/2006/relationships/hyperlink" Target="mailto:Transversal.Contracting6@treasury.gov.za" TargetMode="External"/><Relationship Id="rId4" Type="http://schemas.openxmlformats.org/officeDocument/2006/relationships/settings" Target="settings.xml"/><Relationship Id="rId9" Type="http://schemas.openxmlformats.org/officeDocument/2006/relationships/hyperlink" Target="file:///C:\Users\6851\Documents\FeedbackHub" TargetMode="External"/><Relationship Id="rId1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EF4D-C53F-412E-8D42-605F621D7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7871</Words>
  <Characters>44869</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National Treasury</dc:creator>
  <cp:lastModifiedBy>Phumzile Mtsweni</cp:lastModifiedBy>
  <cp:revision>4</cp:revision>
  <cp:lastPrinted>2022-09-13T17:20:00Z</cp:lastPrinted>
  <dcterms:created xsi:type="dcterms:W3CDTF">2022-09-13T12:58:00Z</dcterms:created>
  <dcterms:modified xsi:type="dcterms:W3CDTF">2022-09-13T17:21:00Z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2022-08-26T11:15:25Z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1f91652b-abe0-41d5-b06b-c6ab57ccb8e2</vt:lpwstr>
  </property>
  <property fmtid="{D5CDD505-2E9C-101B-9397-08002B2CF9AE}" pid="8" name="MSIP_Label_93c4247e-447d-4732-af29-2e529a4288f1_ContentBits">
    <vt:lpwstr>0</vt:lpwstr>
  </property>
</Properties>
</file>